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858" w:type="dxa"/>
        <w:tblLayout w:type="fixed"/>
        <w:tblLook w:val="04A0" w:firstRow="1" w:lastRow="0" w:firstColumn="1" w:lastColumn="0" w:noHBand="0" w:noVBand="1"/>
      </w:tblPr>
      <w:tblGrid>
        <w:gridCol w:w="4786"/>
        <w:gridCol w:w="4536"/>
        <w:gridCol w:w="4536"/>
      </w:tblGrid>
      <w:tr w:rsidR="00523D82" w:rsidRPr="00EA033A" w:rsidTr="00D25CB4">
        <w:tc>
          <w:tcPr>
            <w:tcW w:w="4786" w:type="dxa"/>
            <w:hideMark/>
          </w:tcPr>
          <w:p w:rsidR="007E1D85" w:rsidRPr="001759FA" w:rsidRDefault="007E1D85" w:rsidP="00DE7FB7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val="en-US" w:eastAsia="ru-RU"/>
              </w:rPr>
            </w:pPr>
            <w:r w:rsidRPr="001759FA"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536" w:type="dxa"/>
            <w:hideMark/>
          </w:tcPr>
          <w:p w:rsidR="00523D82" w:rsidRPr="00EA033A" w:rsidRDefault="00523D82" w:rsidP="00DE7FB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A033A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УТВЕРЖДЕНА</w:t>
            </w:r>
          </w:p>
          <w:p w:rsidR="00653617" w:rsidRPr="00EA033A" w:rsidRDefault="00523D82" w:rsidP="00DE7F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  <w:r w:rsidR="004C462F"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редседателя </w:t>
            </w:r>
          </w:p>
          <w:p w:rsidR="00BF7DA2" w:rsidRPr="00EA033A" w:rsidRDefault="00264A6E" w:rsidP="00BF7D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РГУ «</w:t>
            </w:r>
            <w:r w:rsidR="00BF7DA2"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медицинского и</w:t>
            </w:r>
          </w:p>
          <w:p w:rsidR="00523D82" w:rsidRPr="00EA033A" w:rsidRDefault="00BF7DA2" w:rsidP="00BF7DA2">
            <w:pPr>
              <w:keepNext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ru-RU"/>
              </w:rPr>
            </w:pPr>
            <w:r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фармацевтического контроля</w:t>
            </w:r>
            <w:r w:rsidRPr="00EA03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23D82" w:rsidRPr="00EA03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Министерства здравоохранения</w:t>
            </w:r>
            <w:r w:rsidR="00523D82" w:rsidRPr="00EA033A">
              <w:rPr>
                <w:rFonts w:ascii="Times New Roman" w:eastAsia="Times New Roman" w:hAnsi="Times New Roman"/>
                <w:bCs/>
                <w:sz w:val="24"/>
                <w:szCs w:val="24"/>
                <w:lang w:val="uk-UA" w:eastAsia="ru-RU"/>
              </w:rPr>
              <w:t xml:space="preserve"> </w:t>
            </w:r>
          </w:p>
          <w:p w:rsidR="00523D82" w:rsidRPr="00EA033A" w:rsidRDefault="00523D82" w:rsidP="00DE7FB7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A03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Республики Казахстан</w:t>
            </w:r>
            <w:r w:rsidR="00264A6E" w:rsidRPr="00EA03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  <w:p w:rsidR="00523D82" w:rsidRPr="00EA033A" w:rsidRDefault="00523D82" w:rsidP="00DE7F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«____»</w:t>
            </w:r>
            <w:r w:rsidR="00326376"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A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____________20__г.</w:t>
            </w:r>
          </w:p>
          <w:p w:rsidR="00523D82" w:rsidRPr="00EA033A" w:rsidRDefault="00523D82" w:rsidP="00DE7FB7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  <w:r w:rsidRPr="00EA033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№ ___________</w:t>
            </w:r>
            <w:r w:rsidR="00D46B0B" w:rsidRPr="00EA033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4536" w:type="dxa"/>
          </w:tcPr>
          <w:p w:rsidR="00523D82" w:rsidRPr="00EA033A" w:rsidRDefault="00D46B0B" w:rsidP="00DE7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A033A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3D82" w:rsidRPr="00EA033A" w:rsidTr="00D25CB4">
        <w:tc>
          <w:tcPr>
            <w:tcW w:w="4786" w:type="dxa"/>
          </w:tcPr>
          <w:p w:rsidR="00523D82" w:rsidRPr="00EA033A" w:rsidRDefault="00523D82" w:rsidP="00DE7FB7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23D82" w:rsidRPr="00EA033A" w:rsidRDefault="00523D82" w:rsidP="00DE7FB7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23D82" w:rsidRPr="00EA033A" w:rsidRDefault="00523D82" w:rsidP="00DE7F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</w:tr>
    </w:tbl>
    <w:p w:rsidR="00280121" w:rsidRPr="00EA033A" w:rsidRDefault="00280121" w:rsidP="00DE7F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6048" w:rsidRPr="00EA033A" w:rsidRDefault="00506C9D" w:rsidP="00DE7F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:rsidR="00372082" w:rsidRPr="00EA033A" w:rsidRDefault="00372082" w:rsidP="00DE7F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0121" w:rsidRPr="00EA033A" w:rsidRDefault="00DB406A" w:rsidP="00DE7F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ЛЕКАРСТВЕННОГО ПРЕПАРАТА</w:t>
      </w:r>
    </w:p>
    <w:p w:rsidR="00B55DD8" w:rsidRPr="00EA033A" w:rsidRDefault="00B55DD8" w:rsidP="00DE7F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Томиклар, </w:t>
      </w:r>
      <w:r w:rsidR="006458E5" w:rsidRPr="00EA033A">
        <w:rPr>
          <w:rFonts w:ascii="Times New Roman" w:hAnsi="Times New Roman"/>
          <w:sz w:val="24"/>
          <w:szCs w:val="24"/>
        </w:rPr>
        <w:t xml:space="preserve">500 мг, </w:t>
      </w:r>
      <w:r w:rsidRPr="00EA033A">
        <w:rPr>
          <w:rFonts w:ascii="Times New Roman" w:hAnsi="Times New Roman"/>
          <w:sz w:val="24"/>
          <w:szCs w:val="24"/>
        </w:rPr>
        <w:t>таблетки</w:t>
      </w:r>
      <w:r w:rsidR="001E2116" w:rsidRPr="00EA033A">
        <w:rPr>
          <w:rFonts w:ascii="Times New Roman" w:hAnsi="Times New Roman"/>
          <w:sz w:val="24"/>
          <w:szCs w:val="24"/>
        </w:rPr>
        <w:t>, покрытые пленочной оболочкой</w:t>
      </w:r>
      <w:r w:rsidR="0036755C" w:rsidRPr="00EA033A">
        <w:rPr>
          <w:rFonts w:ascii="Times New Roman" w:hAnsi="Times New Roman"/>
          <w:sz w:val="24"/>
          <w:szCs w:val="24"/>
        </w:rPr>
        <w:t xml:space="preserve"> </w:t>
      </w:r>
    </w:p>
    <w:p w:rsidR="00B01011" w:rsidRPr="00EA033A" w:rsidRDefault="00B01011" w:rsidP="00DE7F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7E3" w:rsidRPr="00EA033A" w:rsidRDefault="003C07E3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2175220285"/>
      <w:bookmarkStart w:id="1" w:name="OCRUncertain022"/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bookmarkEnd w:id="0"/>
    <w:p w:rsidR="001872CE" w:rsidRPr="00EA033A" w:rsidRDefault="001872CE" w:rsidP="00DE7FB7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sz w:val="24"/>
          <w:szCs w:val="24"/>
          <w:lang w:eastAsia="ru-RU"/>
        </w:rPr>
        <w:t>2.1 Общее описание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60C5A" w:rsidRPr="00EA033A" w:rsidRDefault="002B17D4" w:rsidP="00DE7FB7">
      <w:pPr>
        <w:pStyle w:val="3"/>
        <w:spacing w:before="0" w:after="0" w:line="240" w:lineRule="auto"/>
        <w:rPr>
          <w:rFonts w:ascii="Times New Roman" w:eastAsia="TimesNewRomanPSMT" w:hAnsi="Times New Roman" w:cs="Times New Roman"/>
          <w:b w:val="0"/>
          <w:bCs w:val="0"/>
          <w:sz w:val="24"/>
          <w:szCs w:val="24"/>
          <w:lang w:val="ru-RU"/>
        </w:rPr>
      </w:pPr>
      <w:r w:rsidRPr="00EA033A">
        <w:rPr>
          <w:rFonts w:ascii="Times New Roman" w:eastAsia="TimesNewRomanPSMT" w:hAnsi="Times New Roman" w:cs="Times New Roman"/>
          <w:b w:val="0"/>
          <w:bCs w:val="0"/>
          <w:sz w:val="24"/>
          <w:szCs w:val="24"/>
          <w:lang w:val="ru-RU"/>
        </w:rPr>
        <w:t>К</w:t>
      </w:r>
      <w:r w:rsidR="005A0E7E" w:rsidRPr="00EA033A">
        <w:rPr>
          <w:rFonts w:ascii="Times New Roman" w:eastAsia="TimesNewRomanPSMT" w:hAnsi="Times New Roman" w:cs="Times New Roman"/>
          <w:b w:val="0"/>
          <w:bCs w:val="0"/>
          <w:sz w:val="24"/>
          <w:szCs w:val="24"/>
          <w:lang w:val="ru-RU"/>
        </w:rPr>
        <w:t>ларитромицин</w:t>
      </w:r>
    </w:p>
    <w:p w:rsidR="00D60C5A" w:rsidRPr="00EA033A" w:rsidRDefault="00D60C5A" w:rsidP="005A0E7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sz w:val="24"/>
          <w:szCs w:val="24"/>
          <w:lang w:eastAsia="ru-RU"/>
        </w:rPr>
        <w:t>2.2 Качественный и количественный состав</w:t>
      </w:r>
    </w:p>
    <w:p w:rsidR="00F91524" w:rsidRPr="00EA033A" w:rsidRDefault="00F91524" w:rsidP="00DE7FB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A033A">
        <w:rPr>
          <w:rFonts w:ascii="Times New Roman" w:hAnsi="Times New Roman"/>
          <w:bCs/>
          <w:sz w:val="24"/>
          <w:szCs w:val="24"/>
        </w:rPr>
        <w:t>Одна таблетка</w:t>
      </w:r>
      <w:r w:rsidRPr="00EA033A">
        <w:rPr>
          <w:rFonts w:ascii="Times New Roman" w:hAnsi="Times New Roman"/>
          <w:sz w:val="24"/>
          <w:szCs w:val="24"/>
        </w:rPr>
        <w:t xml:space="preserve"> </w:t>
      </w:r>
      <w:r w:rsidRPr="00EA033A">
        <w:rPr>
          <w:rFonts w:ascii="Times New Roman" w:hAnsi="Times New Roman"/>
          <w:bCs/>
          <w:sz w:val="24"/>
          <w:szCs w:val="24"/>
        </w:rPr>
        <w:t>содержит</w:t>
      </w:r>
      <w:r w:rsidR="000A53B9" w:rsidRPr="00EA033A">
        <w:rPr>
          <w:rFonts w:ascii="Times New Roman" w:hAnsi="Times New Roman"/>
          <w:bCs/>
          <w:sz w:val="24"/>
          <w:szCs w:val="24"/>
        </w:rPr>
        <w:t>:</w:t>
      </w:r>
    </w:p>
    <w:p w:rsidR="00F91524" w:rsidRPr="00EA033A" w:rsidRDefault="00F91524" w:rsidP="00DE7FB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A033A">
        <w:rPr>
          <w:rFonts w:ascii="Times New Roman" w:hAnsi="Times New Roman"/>
          <w:i/>
          <w:sz w:val="24"/>
          <w:szCs w:val="24"/>
        </w:rPr>
        <w:t xml:space="preserve">активное вещество </w:t>
      </w:r>
      <w:r w:rsidR="00EA033A" w:rsidRPr="00EA033A">
        <w:rPr>
          <w:rFonts w:ascii="Times New Roman" w:hAnsi="Times New Roman"/>
          <w:i/>
          <w:sz w:val="24"/>
          <w:szCs w:val="24"/>
        </w:rPr>
        <w:t>-</w:t>
      </w:r>
      <w:r w:rsidR="00EA033A" w:rsidRPr="00EA033A">
        <w:rPr>
          <w:rFonts w:ascii="Times New Roman" w:hAnsi="Times New Roman"/>
          <w:sz w:val="24"/>
          <w:szCs w:val="24"/>
        </w:rPr>
        <w:t xml:space="preserve"> кларитромицин</w:t>
      </w:r>
      <w:r w:rsidR="0036755C" w:rsidRPr="00EA033A">
        <w:rPr>
          <w:rFonts w:ascii="Times New Roman" w:hAnsi="Times New Roman"/>
          <w:sz w:val="24"/>
          <w:szCs w:val="24"/>
        </w:rPr>
        <w:t xml:space="preserve"> </w:t>
      </w:r>
      <w:r w:rsidR="00502D10" w:rsidRPr="00EA033A">
        <w:rPr>
          <w:rFonts w:ascii="Times New Roman" w:hAnsi="Times New Roman"/>
          <w:sz w:val="24"/>
          <w:szCs w:val="24"/>
        </w:rPr>
        <w:t>500 мг</w:t>
      </w:r>
      <w:r w:rsidR="006458E5" w:rsidRPr="00EA033A">
        <w:rPr>
          <w:rFonts w:ascii="Times New Roman" w:hAnsi="Times New Roman"/>
          <w:sz w:val="24"/>
          <w:szCs w:val="24"/>
        </w:rPr>
        <w:t>.</w:t>
      </w:r>
    </w:p>
    <w:p w:rsidR="0036755C" w:rsidRPr="00EA033A" w:rsidRDefault="0036755C" w:rsidP="00DE7FB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A033A">
        <w:rPr>
          <w:rFonts w:ascii="Times New Roman" w:hAnsi="Times New Roman"/>
          <w:iCs/>
          <w:sz w:val="24"/>
          <w:szCs w:val="24"/>
          <w:lang w:eastAsia="ru-RU"/>
        </w:rPr>
        <w:t>Вспомогательные вещества, наличие которых надо учитывать в составе лекарственного препарата:</w:t>
      </w:r>
      <w:r w:rsidR="001E2116" w:rsidRPr="00EA033A">
        <w:rPr>
          <w:rFonts w:ascii="Times New Roman" w:hAnsi="Times New Roman"/>
          <w:sz w:val="24"/>
          <w:szCs w:val="24"/>
        </w:rPr>
        <w:t xml:space="preserve"> нет</w:t>
      </w:r>
      <w:r w:rsidRPr="00EA033A">
        <w:rPr>
          <w:rFonts w:ascii="Times New Roman" w:hAnsi="Times New Roman"/>
          <w:sz w:val="24"/>
          <w:szCs w:val="24"/>
        </w:rPr>
        <w:t>.</w:t>
      </w:r>
      <w:r w:rsidRPr="00EA033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</w:p>
    <w:p w:rsidR="003C07E3" w:rsidRPr="00EA033A" w:rsidRDefault="00E75FFF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EA033A">
        <w:rPr>
          <w:rFonts w:ascii="Times New Roman" w:hAnsi="Times New Roman"/>
          <w:iCs/>
          <w:sz w:val="24"/>
          <w:szCs w:val="24"/>
          <w:lang w:eastAsia="ru-RU"/>
        </w:rPr>
        <w:t>Полный список вспомогательных веществ см. в пункте 6.1</w:t>
      </w:r>
      <w:r w:rsidRPr="00EA033A">
        <w:rPr>
          <w:rFonts w:ascii="Times New Roman" w:hAnsi="Times New Roman"/>
          <w:sz w:val="24"/>
          <w:szCs w:val="24"/>
          <w:lang w:eastAsia="ru-RU"/>
        </w:rPr>
        <w:t>.</w:t>
      </w:r>
    </w:p>
    <w:p w:rsidR="009210E2" w:rsidRPr="00EA033A" w:rsidRDefault="009210E2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2175220286"/>
    </w:p>
    <w:p w:rsidR="00B7231F" w:rsidRPr="00EA033A" w:rsidRDefault="00B7231F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</w:p>
    <w:bookmarkEnd w:id="2"/>
    <w:p w:rsidR="0036755C" w:rsidRPr="00EA033A" w:rsidRDefault="0036755C" w:rsidP="00DE7FB7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sz w:val="24"/>
          <w:szCs w:val="24"/>
          <w:lang w:eastAsia="ru-RU"/>
        </w:rPr>
        <w:t>Таблетки, покрыт</w:t>
      </w:r>
      <w:r w:rsidR="001E2116" w:rsidRPr="00EA033A">
        <w:rPr>
          <w:rFonts w:ascii="Times New Roman" w:eastAsia="TimesNewRomanPSMT" w:hAnsi="Times New Roman"/>
          <w:sz w:val="24"/>
          <w:szCs w:val="24"/>
          <w:lang w:eastAsia="ru-RU"/>
        </w:rPr>
        <w:t>ые пленочной оболочкой</w:t>
      </w:r>
      <w:r w:rsidR="000F625B">
        <w:rPr>
          <w:rFonts w:ascii="Times New Roman" w:eastAsia="TimesNewRomanPSMT" w:hAnsi="Times New Roman"/>
          <w:sz w:val="24"/>
          <w:szCs w:val="24"/>
          <w:lang w:eastAsia="ru-RU"/>
        </w:rPr>
        <w:t>.</w:t>
      </w:r>
    </w:p>
    <w:p w:rsidR="00321DFE" w:rsidRPr="00EA033A" w:rsidRDefault="00321DFE" w:rsidP="00DE7FB7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sz w:val="24"/>
          <w:szCs w:val="24"/>
          <w:lang w:eastAsia="ru-RU"/>
        </w:rPr>
        <w:t>Таблетки, покрытые пленочной оболочкой белого или почти белого цвета, овальной формы с двояковыпуклой поверхностью и риской на обеих сторонах. При разломе наблюдается белая сердцевина та</w:t>
      </w:r>
      <w:r w:rsidR="00560218" w:rsidRPr="00EA033A">
        <w:rPr>
          <w:rFonts w:ascii="Times New Roman" w:eastAsia="TimesNewRomanPSMT" w:hAnsi="Times New Roman"/>
          <w:sz w:val="24"/>
          <w:szCs w:val="24"/>
          <w:lang w:eastAsia="ru-RU"/>
        </w:rPr>
        <w:t>блетки и тонкая белая пленочная</w:t>
      </w:r>
      <w:r w:rsidR="0091663B" w:rsidRPr="00EA033A">
        <w:rPr>
          <w:rFonts w:ascii="Times New Roman" w:eastAsia="TimesNewRomanPSMT" w:hAnsi="Times New Roman"/>
          <w:sz w:val="24"/>
          <w:szCs w:val="24"/>
          <w:lang w:eastAsia="ru-RU"/>
        </w:rPr>
        <w:t xml:space="preserve"> оболочка.</w:t>
      </w:r>
    </w:p>
    <w:p w:rsidR="00321DFE" w:rsidRPr="00EA033A" w:rsidRDefault="00321DFE" w:rsidP="00DE7FB7">
      <w:pPr>
        <w:spacing w:after="0" w:line="240" w:lineRule="auto"/>
        <w:rPr>
          <w:rFonts w:ascii="Times New Roman" w:eastAsia="TimesNewRomanPSMT" w:hAnsi="Times New Roman"/>
          <w:sz w:val="24"/>
          <w:szCs w:val="24"/>
          <w:lang w:eastAsia="ru-RU"/>
        </w:rPr>
      </w:pPr>
    </w:p>
    <w:p w:rsidR="002C1660" w:rsidRPr="00EA033A" w:rsidRDefault="00B7231F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1"/>
      <w:r w:rsidR="00384EFD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:rsidR="005444B2" w:rsidRPr="00EA033A" w:rsidRDefault="00B7231F" w:rsidP="00DE7FB7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406A" w:rsidRPr="00EA03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EA03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406A" w:rsidRPr="00EA03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444B2" w:rsidRPr="00EA03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Показания к применению</w:t>
      </w:r>
    </w:p>
    <w:p w:rsidR="006A4285" w:rsidRPr="00EA033A" w:rsidRDefault="006A4285" w:rsidP="00DE7FB7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Применяется у взрослых и детей старше 12 лет </w:t>
      </w:r>
      <w:r w:rsidR="00200B2A" w:rsidRPr="00EA033A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 лечени</w:t>
      </w:r>
      <w:r w:rsidR="00200B2A" w:rsidRPr="00EA033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инфекций, вызванных возбудителями, чувствительными к кларитромицину:</w:t>
      </w:r>
    </w:p>
    <w:p w:rsidR="008572DA" w:rsidRPr="00EA033A" w:rsidRDefault="008572DA" w:rsidP="00776D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-инфекции верхних отделов дыхательных путей (ринофаренгиальные и параназальные инфекции, такие как тонзиллит, фарингит, синусит и др.)</w:t>
      </w:r>
    </w:p>
    <w:p w:rsidR="00D03BB4" w:rsidRPr="00EA033A" w:rsidRDefault="00B41432" w:rsidP="00776D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-инфекции нижних отделов дыхательных путей (бронхит</w:t>
      </w:r>
      <w:r w:rsidR="008572DA" w:rsidRPr="00EA033A">
        <w:rPr>
          <w:rFonts w:ascii="Times New Roman" w:hAnsi="Times New Roman"/>
          <w:sz w:val="24"/>
          <w:szCs w:val="24"/>
        </w:rPr>
        <w:t>ы</w:t>
      </w:r>
      <w:r w:rsidRPr="00EA033A">
        <w:rPr>
          <w:rFonts w:ascii="Times New Roman" w:hAnsi="Times New Roman"/>
          <w:sz w:val="24"/>
          <w:szCs w:val="24"/>
        </w:rPr>
        <w:t xml:space="preserve">, </w:t>
      </w:r>
      <w:r w:rsidR="008572DA" w:rsidRPr="00EA033A">
        <w:rPr>
          <w:rFonts w:ascii="Times New Roman" w:hAnsi="Times New Roman"/>
          <w:sz w:val="24"/>
          <w:szCs w:val="24"/>
        </w:rPr>
        <w:t>распространенные и атипичные респираторные заболевания</w:t>
      </w:r>
      <w:r w:rsidRPr="00EA033A">
        <w:rPr>
          <w:rFonts w:ascii="Times New Roman" w:hAnsi="Times New Roman"/>
          <w:sz w:val="24"/>
          <w:szCs w:val="24"/>
        </w:rPr>
        <w:t>)</w:t>
      </w:r>
      <w:r w:rsidR="00654007" w:rsidRPr="00EA033A">
        <w:rPr>
          <w:rFonts w:ascii="Times New Roman" w:hAnsi="Times New Roman"/>
          <w:sz w:val="24"/>
          <w:szCs w:val="24"/>
        </w:rPr>
        <w:t xml:space="preserve"> </w:t>
      </w:r>
    </w:p>
    <w:p w:rsidR="00B41432" w:rsidRPr="00EA033A" w:rsidRDefault="008572DA" w:rsidP="00776D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-инфекции кожи (импетиго, рожистое воспаление, фолликулит, фурункулез и </w:t>
      </w:r>
      <w:r w:rsidR="002C1A42" w:rsidRPr="00EA033A">
        <w:rPr>
          <w:rFonts w:ascii="Times New Roman" w:hAnsi="Times New Roman"/>
          <w:sz w:val="24"/>
          <w:szCs w:val="24"/>
        </w:rPr>
        <w:t>инфицированные раны</w:t>
      </w:r>
      <w:r w:rsidRPr="00EA033A">
        <w:rPr>
          <w:rFonts w:ascii="Times New Roman" w:hAnsi="Times New Roman"/>
          <w:sz w:val="24"/>
          <w:szCs w:val="24"/>
        </w:rPr>
        <w:t>)</w:t>
      </w:r>
    </w:p>
    <w:p w:rsidR="002C1A42" w:rsidRPr="00EA033A" w:rsidRDefault="002C1A42" w:rsidP="00776D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-эрадикация H. Pylori, с целью уменьшения частоты рецидивов язвы двенадцатиперстной кишки (в составе комбинированной терапии, см. дополнительную информацию ниже). </w:t>
      </w:r>
    </w:p>
    <w:p w:rsidR="00104E86" w:rsidRPr="00EA033A" w:rsidRDefault="00104E86" w:rsidP="00104E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- локализованные или распространенные микобактериальные инфекции, вызванные Mycobacterium avium или </w:t>
      </w:r>
      <w:r w:rsidRPr="00EA033A">
        <w:rPr>
          <w:rFonts w:ascii="Times New Roman" w:hAnsi="Times New Roman"/>
          <w:sz w:val="24"/>
          <w:szCs w:val="24"/>
          <w:lang w:val="en-US"/>
        </w:rPr>
        <w:t>Mycobacterium</w:t>
      </w:r>
      <w:r w:rsidRPr="00EA033A">
        <w:rPr>
          <w:rFonts w:ascii="Times New Roman" w:hAnsi="Times New Roman"/>
          <w:sz w:val="24"/>
          <w:szCs w:val="24"/>
        </w:rPr>
        <w:t xml:space="preserve"> </w:t>
      </w:r>
      <w:r w:rsidRPr="00EA033A">
        <w:rPr>
          <w:rFonts w:ascii="Times New Roman" w:hAnsi="Times New Roman"/>
          <w:sz w:val="24"/>
          <w:szCs w:val="24"/>
          <w:lang w:val="en-US"/>
        </w:rPr>
        <w:t>intracellulare</w:t>
      </w:r>
      <w:r w:rsidRPr="00EA033A">
        <w:rPr>
          <w:rFonts w:ascii="Times New Roman" w:hAnsi="Times New Roman"/>
          <w:sz w:val="24"/>
          <w:szCs w:val="24"/>
        </w:rPr>
        <w:t xml:space="preserve"> </w:t>
      </w:r>
    </w:p>
    <w:p w:rsidR="00104E86" w:rsidRPr="00EA033A" w:rsidRDefault="00104E86" w:rsidP="00104E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- локализованные инфекции, вызванные Mycobacterium chelonae, fortuitum или kansasii.</w:t>
      </w:r>
    </w:p>
    <w:p w:rsidR="00C10BF8" w:rsidRPr="00EA033A" w:rsidRDefault="00C10BF8" w:rsidP="00C10BF8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2175220274"/>
      <w:r w:rsidRPr="00EA033A">
        <w:rPr>
          <w:rFonts w:ascii="Times New Roman" w:hAnsi="Times New Roman"/>
          <w:sz w:val="24"/>
          <w:szCs w:val="24"/>
        </w:rPr>
        <w:t>Необходимо учитывать официальные рекомендации по надлежащему использованию антибактериальных средств.</w:t>
      </w:r>
    </w:p>
    <w:p w:rsidR="0084004D" w:rsidRPr="00EA033A" w:rsidRDefault="0084004D" w:rsidP="00514E2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31F" w:rsidRPr="00EA033A" w:rsidRDefault="00B7231F" w:rsidP="00514E2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:rsidR="00BF08C1" w:rsidRPr="00EA033A" w:rsidRDefault="00B7231F" w:rsidP="00D264D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Режим дозирования </w:t>
      </w:r>
      <w:bookmarkStart w:id="4" w:name="_Hlk163919734"/>
      <w:bookmarkEnd w:id="3"/>
    </w:p>
    <w:p w:rsidR="00521870" w:rsidRPr="00EA033A" w:rsidRDefault="00D264D1" w:rsidP="00BD05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lastRenderedPageBreak/>
        <w:t xml:space="preserve">Рекомендуемая доза для взрослых и подростков старше 12 лет </w:t>
      </w:r>
      <w:r w:rsidR="00BF08C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составляет 250 мг</w:t>
      </w:r>
      <w:r w:rsidR="00521870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,</w:t>
      </w:r>
      <w:r w:rsidR="00BF08C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два раза в день, хотя при тяжелых инфекциях </w:t>
      </w:r>
      <w:r w:rsidR="00521870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она</w:t>
      </w:r>
      <w:r w:rsidR="00BF08C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мож</w:t>
      </w:r>
      <w:r w:rsidR="00521870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ет быть</w:t>
      </w:r>
      <w:r w:rsidR="00BF08C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увелич</w:t>
      </w:r>
      <w:r w:rsidR="00521870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ена</w:t>
      </w:r>
      <w:r w:rsidR="00BF08C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до 500 мг</w:t>
      </w:r>
      <w:r w:rsidR="00521870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,</w:t>
      </w:r>
      <w:r w:rsidR="00BF08C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два раза в день. </w:t>
      </w:r>
    </w:p>
    <w:p w:rsidR="00BF08C1" w:rsidRPr="00EA033A" w:rsidRDefault="00BF08C1" w:rsidP="002C1A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Обычная </w:t>
      </w:r>
      <w:r w:rsidR="00521870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дли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тельность лечения составляет от </w:t>
      </w:r>
      <w:r w:rsidR="002C1A42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5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до 14 дней</w:t>
      </w:r>
      <w:r w:rsidR="002C1A42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, за исключением лечения приобретенной пневмонии и синусита, </w:t>
      </w:r>
      <w:r w:rsidR="00D264D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лечение которых проводится</w:t>
      </w:r>
      <w:r w:rsidR="002C1A42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6-14 дней.</w:t>
      </w:r>
    </w:p>
    <w:p w:rsidR="002C1A42" w:rsidRPr="00EA033A" w:rsidRDefault="002C1A42" w:rsidP="002C1A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У взрослых пациентов с микобактериальными инфекциями рекомендуемая доза составляет 500 мг</w:t>
      </w:r>
      <w:r w:rsidR="00953CDC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,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два раза в день.</w:t>
      </w:r>
    </w:p>
    <w:p w:rsidR="002C1A42" w:rsidRPr="00EA033A" w:rsidRDefault="002C1A42" w:rsidP="002C1A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Препарат рекомендуется при лечении распространенных инфекций Mycobacterium Avium Complex у пациентов, больны</w:t>
      </w:r>
      <w:r w:rsidR="00D264D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х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СПИДом</w:t>
      </w:r>
      <w:r w:rsidR="00D264D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.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</w:t>
      </w:r>
      <w:r w:rsidR="00D264D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Л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ечение следует продолжать до получения клинического или микробиологического результата </w:t>
      </w:r>
      <w:r w:rsidR="00C831A9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с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проведени</w:t>
      </w:r>
      <w:r w:rsidR="00C831A9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ем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клинической оценки состояния пациента. </w:t>
      </w:r>
      <w:r w:rsidR="00C831A9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Препарат Томиклар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следует применять в сочетании с другими </w:t>
      </w:r>
      <w:r w:rsidR="00200B2A" w:rsidRPr="00EA033A">
        <w:rPr>
          <w:rFonts w:ascii="Times New Roman" w:eastAsia="Times New Roman" w:hAnsi="Times New Roman"/>
          <w:color w:val="212529"/>
          <w:sz w:val="24"/>
          <w:szCs w:val="24"/>
          <w:shd w:val="clear" w:color="auto" w:fill="FFFFFF"/>
          <w:lang w:eastAsia="ru-RU"/>
        </w:rPr>
        <w:t>противо</w:t>
      </w:r>
      <w:r w:rsidR="00104E86" w:rsidRPr="00EA033A">
        <w:rPr>
          <w:rFonts w:ascii="Times New Roman" w:eastAsia="Times New Roman" w:hAnsi="Times New Roman"/>
          <w:color w:val="212529"/>
          <w:sz w:val="24"/>
          <w:szCs w:val="24"/>
          <w:shd w:val="clear" w:color="auto" w:fill="FFFFFF"/>
          <w:lang w:eastAsia="ru-RU"/>
        </w:rPr>
        <w:t>микобактериальными</w:t>
      </w:r>
      <w:r w:rsidR="00D264D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лекарственными </w:t>
      </w:r>
      <w:r w:rsidR="00C831A9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препаратами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.</w:t>
      </w:r>
    </w:p>
    <w:p w:rsidR="002C1A42" w:rsidRPr="00EA033A" w:rsidRDefault="002C1A42" w:rsidP="002C1A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При </w:t>
      </w:r>
      <w:r w:rsidR="00D264D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лечении стоматологических инфекций и заболеваний десен 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рекомендуемая доза составляет</w:t>
      </w:r>
      <w:r w:rsidR="00200B2A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250 мг</w:t>
      </w:r>
      <w:r w:rsidR="00200B2A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, 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каждые 12 часов</w:t>
      </w:r>
      <w:r w:rsidR="00D264D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, дли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тельность </w:t>
      </w:r>
      <w:r w:rsidR="00D264D1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лечения 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5 дней.</w:t>
      </w:r>
    </w:p>
    <w:p w:rsidR="00D0345A" w:rsidRPr="00EA033A" w:rsidRDefault="00D264D1" w:rsidP="00BD05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i/>
          <w:sz w:val="24"/>
          <w:szCs w:val="24"/>
        </w:rPr>
        <w:t>Схема дозирования при э</w:t>
      </w:r>
      <w:r w:rsidR="00D0345A" w:rsidRPr="00EA033A">
        <w:rPr>
          <w:rFonts w:ascii="Times New Roman" w:hAnsi="Times New Roman"/>
          <w:b/>
          <w:i/>
          <w:sz w:val="24"/>
          <w:szCs w:val="24"/>
        </w:rPr>
        <w:t xml:space="preserve">радикация H. pylori </w:t>
      </w:r>
      <w:r w:rsidR="006C184C" w:rsidRPr="00EA033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64D1" w:rsidRPr="00EA033A" w:rsidRDefault="00D264D1" w:rsidP="00D264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Кларитромицин (500 мг), два раза в день + омепразол 20 мг в день + амоксициллин 1000 мг, два раза в день в течение 14 дней.</w:t>
      </w:r>
    </w:p>
    <w:p w:rsidR="00D264D1" w:rsidRPr="00EA033A" w:rsidRDefault="00D264D1" w:rsidP="00D264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Кларитромицин (500 мг), два раза в день + лансопразол 30 мг, два раза в день + амоксициллином 1000 мг, два раза в день в течение 14 дней.</w:t>
      </w:r>
    </w:p>
    <w:p w:rsidR="00514709" w:rsidRPr="00EA033A" w:rsidRDefault="00514709" w:rsidP="005147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Кларитромицин также использовался в следующих схемах</w:t>
      </w:r>
      <w:r w:rsidR="00200B2A"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 xml:space="preserve"> лечения</w:t>
      </w: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:</w:t>
      </w:r>
    </w:p>
    <w:p w:rsidR="00514709" w:rsidRPr="00EA033A" w:rsidRDefault="00514709" w:rsidP="005147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- кларитромицин + тинидазол и омепразол или лансопразол</w:t>
      </w:r>
    </w:p>
    <w:p w:rsidR="00514709" w:rsidRPr="00EA033A" w:rsidRDefault="00514709" w:rsidP="005147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- кларитромицин + метронидазол и омепразол или лансопразол</w:t>
      </w:r>
    </w:p>
    <w:p w:rsidR="00514709" w:rsidRPr="00EA033A" w:rsidRDefault="00514709" w:rsidP="005147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- кларитромицин + тетрациклин, субсалицилат висмута и ранитидин</w:t>
      </w:r>
    </w:p>
    <w:p w:rsidR="00514709" w:rsidRPr="00EA033A" w:rsidRDefault="00514709" w:rsidP="005147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- кларитромицин + амоксициллин и лансопразол</w:t>
      </w:r>
    </w:p>
    <w:p w:rsidR="00514709" w:rsidRPr="00EA033A" w:rsidRDefault="00514709" w:rsidP="005147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161616"/>
          <w:sz w:val="24"/>
          <w:szCs w:val="24"/>
          <w:lang w:eastAsia="ru-RU"/>
        </w:rPr>
        <w:t>- кларитромицин + ранитидин висмутцитрат</w:t>
      </w:r>
    </w:p>
    <w:p w:rsidR="009F5A85" w:rsidRPr="00EA033A" w:rsidRDefault="00B21CF0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5" w:name="_Hlk163919765"/>
      <w:bookmarkEnd w:id="4"/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Особые группы пациентов</w:t>
      </w:r>
    </w:p>
    <w:p w:rsidR="00041EC0" w:rsidRPr="00EA033A" w:rsidRDefault="00041EC0" w:rsidP="00E849D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bookmark18"/>
      <w:r w:rsidRPr="00EA033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Дети старше 12 лет</w:t>
      </w: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9A1D71"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 дозы такие </w:t>
      </w:r>
      <w:r w:rsidRPr="00EA033A">
        <w:rPr>
          <w:rFonts w:ascii="Times New Roman" w:eastAsia="Times New Roman" w:hAnsi="Times New Roman"/>
          <w:sz w:val="24"/>
          <w:szCs w:val="24"/>
          <w:lang w:eastAsia="ru-RU"/>
        </w:rPr>
        <w:t>же</w:t>
      </w:r>
      <w:r w:rsidR="009A1D71"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как </w:t>
      </w:r>
      <w:r w:rsidR="000F1B62"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EA033A">
        <w:rPr>
          <w:rFonts w:ascii="Times New Roman" w:eastAsia="Times New Roman" w:hAnsi="Times New Roman"/>
          <w:sz w:val="24"/>
          <w:szCs w:val="24"/>
          <w:lang w:eastAsia="ru-RU"/>
        </w:rPr>
        <w:t>для взрослых</w:t>
      </w:r>
      <w:r w:rsidR="00E849D2"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C408F"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у детей </w:t>
      </w:r>
      <w:r w:rsidR="00624198" w:rsidRPr="00EA033A">
        <w:rPr>
          <w:rFonts w:ascii="Times New Roman" w:eastAsia="Times New Roman" w:hAnsi="Times New Roman"/>
          <w:sz w:val="24"/>
          <w:szCs w:val="24"/>
          <w:lang w:eastAsia="ru-RU"/>
        </w:rPr>
        <w:t>возможен кардиотоксический риск (см. разделы 4.3, 4.4 и 4.8).</w:t>
      </w:r>
    </w:p>
    <w:p w:rsidR="00D930C3" w:rsidRPr="00EA033A" w:rsidRDefault="009F5A85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7" w:name="bookmark20"/>
      <w:bookmarkEnd w:id="6"/>
      <w:r w:rsidRPr="00EA033A">
        <w:rPr>
          <w:rFonts w:ascii="Times New Roman" w:eastAsia="Microsoft Sans Serif" w:hAnsi="Times New Roman"/>
          <w:b/>
          <w:bCs/>
          <w:i/>
          <w:sz w:val="24"/>
          <w:szCs w:val="24"/>
          <w:lang w:bidi="ru-RU"/>
        </w:rPr>
        <w:t>Пациент</w:t>
      </w:r>
      <w:r w:rsidR="00C77910" w:rsidRPr="00EA033A">
        <w:rPr>
          <w:rFonts w:ascii="Times New Roman" w:eastAsia="Microsoft Sans Serif" w:hAnsi="Times New Roman"/>
          <w:b/>
          <w:bCs/>
          <w:i/>
          <w:sz w:val="24"/>
          <w:szCs w:val="24"/>
          <w:lang w:bidi="ru-RU"/>
        </w:rPr>
        <w:t>ы</w:t>
      </w:r>
      <w:r w:rsidRPr="00EA033A">
        <w:rPr>
          <w:rFonts w:ascii="Times New Roman" w:eastAsia="Microsoft Sans Serif" w:hAnsi="Times New Roman"/>
          <w:b/>
          <w:bCs/>
          <w:i/>
          <w:sz w:val="24"/>
          <w:szCs w:val="24"/>
          <w:lang w:bidi="ru-RU"/>
        </w:rPr>
        <w:t xml:space="preserve"> с почечной недостаточностью</w:t>
      </w:r>
      <w:bookmarkEnd w:id="7"/>
      <w:r w:rsidR="00647AC2" w:rsidRPr="00EA033A">
        <w:rPr>
          <w:rFonts w:ascii="Times New Roman" w:hAnsi="Times New Roman"/>
          <w:b/>
          <w:sz w:val="24"/>
          <w:szCs w:val="24"/>
        </w:rPr>
        <w:t>:</w:t>
      </w:r>
      <w:r w:rsidR="00647AC2" w:rsidRPr="00EA033A">
        <w:rPr>
          <w:rFonts w:ascii="Times New Roman" w:hAnsi="Times New Roman"/>
          <w:sz w:val="24"/>
          <w:szCs w:val="24"/>
        </w:rPr>
        <w:t xml:space="preserve"> </w:t>
      </w:r>
      <w:r w:rsidR="008012F0" w:rsidRPr="00EA033A">
        <w:rPr>
          <w:rFonts w:ascii="Times New Roman" w:hAnsi="Times New Roman"/>
          <w:sz w:val="24"/>
          <w:szCs w:val="24"/>
        </w:rPr>
        <w:t>у пациентов с почечной недостаточностью и клиренсом креатинина менее 30 мл/мин</w:t>
      </w:r>
      <w:r w:rsidR="00BF08C1" w:rsidRPr="00EA033A">
        <w:rPr>
          <w:rFonts w:ascii="Times New Roman" w:hAnsi="Times New Roman"/>
          <w:sz w:val="24"/>
          <w:szCs w:val="24"/>
        </w:rPr>
        <w:t>,</w:t>
      </w:r>
      <w:r w:rsidR="008012F0" w:rsidRPr="00EA033A">
        <w:rPr>
          <w:rFonts w:ascii="Times New Roman" w:hAnsi="Times New Roman"/>
          <w:sz w:val="24"/>
          <w:szCs w:val="24"/>
        </w:rPr>
        <w:t xml:space="preserve"> дозу препарата Томиклар следует уменьшить вдвое, т.е. </w:t>
      </w:r>
      <w:r w:rsidR="004903BF" w:rsidRPr="00EA033A">
        <w:rPr>
          <w:rFonts w:ascii="Times New Roman" w:hAnsi="Times New Roman"/>
          <w:sz w:val="24"/>
          <w:szCs w:val="24"/>
        </w:rPr>
        <w:t xml:space="preserve">до </w:t>
      </w:r>
      <w:r w:rsidR="008012F0" w:rsidRPr="00EA033A">
        <w:rPr>
          <w:rFonts w:ascii="Times New Roman" w:hAnsi="Times New Roman"/>
          <w:sz w:val="24"/>
          <w:szCs w:val="24"/>
        </w:rPr>
        <w:t>250 мг один раз в сутки или</w:t>
      </w:r>
      <w:r w:rsidR="004903BF" w:rsidRPr="00EA033A">
        <w:rPr>
          <w:rFonts w:ascii="Times New Roman" w:hAnsi="Times New Roman"/>
          <w:sz w:val="24"/>
          <w:szCs w:val="24"/>
        </w:rPr>
        <w:t xml:space="preserve"> по</w:t>
      </w:r>
      <w:r w:rsidR="008012F0" w:rsidRPr="00EA033A">
        <w:rPr>
          <w:rFonts w:ascii="Times New Roman" w:hAnsi="Times New Roman"/>
          <w:sz w:val="24"/>
          <w:szCs w:val="24"/>
        </w:rPr>
        <w:t xml:space="preserve"> 250 мг два раза в сутки при более тяжелых инфекциях. У этих пациентов продолжительность лечения не должна превышать 14 дней. </w:t>
      </w:r>
    </w:p>
    <w:bookmarkEnd w:id="5"/>
    <w:p w:rsidR="009F5A85" w:rsidRPr="00EA033A" w:rsidRDefault="009F5A85" w:rsidP="00DE7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EA033A">
        <w:rPr>
          <w:rFonts w:ascii="Times New Roman" w:hAnsi="Times New Roman"/>
          <w:b/>
          <w:sz w:val="24"/>
          <w:szCs w:val="24"/>
          <w:lang w:bidi="ru-RU"/>
        </w:rPr>
        <w:t xml:space="preserve">Способ применения </w:t>
      </w:r>
    </w:p>
    <w:p w:rsidR="0078568D" w:rsidRPr="00EA033A" w:rsidRDefault="00B82B6C" w:rsidP="00F142BA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A033A">
        <w:rPr>
          <w:rFonts w:ascii="Times New Roman" w:hAnsi="Times New Roman"/>
          <w:color w:val="000000" w:themeColor="text1"/>
          <w:sz w:val="24"/>
          <w:szCs w:val="24"/>
        </w:rPr>
        <w:t>Таблетки Томиклар принимают</w:t>
      </w:r>
      <w:r w:rsidR="00D930C3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03CE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внутрь, </w:t>
      </w:r>
      <w:r w:rsidR="00945E57" w:rsidRPr="00EA033A">
        <w:rPr>
          <w:rFonts w:ascii="Times New Roman" w:hAnsi="Times New Roman"/>
          <w:color w:val="000000" w:themeColor="text1"/>
          <w:sz w:val="24"/>
          <w:szCs w:val="24"/>
        </w:rPr>
        <w:t>не</w:t>
      </w:r>
      <w:r w:rsidR="00D930C3" w:rsidRPr="00EA033A">
        <w:rPr>
          <w:rFonts w:ascii="Times New Roman" w:hAnsi="Times New Roman"/>
          <w:color w:val="000000" w:themeColor="text1"/>
          <w:sz w:val="24"/>
          <w:szCs w:val="24"/>
        </w:rPr>
        <w:t>зависимо от приема пищи</w:t>
      </w:r>
      <w:r w:rsidR="00945E57" w:rsidRPr="00EA033A">
        <w:rPr>
          <w:rFonts w:ascii="Times New Roman" w:hAnsi="Times New Roman"/>
          <w:color w:val="000000" w:themeColor="text1"/>
          <w:sz w:val="24"/>
          <w:szCs w:val="24"/>
        </w:rPr>
        <w:t>, так как пища не влияет на степень биодоступности</w:t>
      </w:r>
      <w:r w:rsidR="006C408F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 препарата</w:t>
      </w:r>
      <w:r w:rsidR="00D930C3" w:rsidRPr="00EA033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E1783" w:rsidRPr="00EA033A" w:rsidRDefault="00BE1783" w:rsidP="0084375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D0E84" w:rsidRPr="00EA033A" w:rsidRDefault="00DB406A" w:rsidP="0084375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:rsidR="00414D85" w:rsidRPr="00EA033A" w:rsidRDefault="00414D85" w:rsidP="00843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0822F6" w:rsidRPr="00EA033A">
        <w:rPr>
          <w:rFonts w:ascii="Times New Roman" w:hAnsi="Times New Roman"/>
          <w:color w:val="000000" w:themeColor="text1"/>
          <w:sz w:val="24"/>
          <w:szCs w:val="24"/>
        </w:rPr>
        <w:t>гипер</w:t>
      </w:r>
      <w:r w:rsidR="00D63B38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чувствительность к </w:t>
      </w:r>
      <w:r w:rsidR="006458E5" w:rsidRPr="00EA033A">
        <w:rPr>
          <w:rFonts w:ascii="Times New Roman" w:hAnsi="Times New Roman"/>
          <w:color w:val="000000" w:themeColor="text1"/>
          <w:sz w:val="24"/>
          <w:szCs w:val="24"/>
        </w:rPr>
        <w:t>действующему веществу</w:t>
      </w:r>
      <w:r w:rsidR="00D63B38" w:rsidRPr="00EA033A">
        <w:rPr>
          <w:rFonts w:ascii="Times New Roman" w:hAnsi="Times New Roman"/>
          <w:color w:val="000000" w:themeColor="text1"/>
          <w:sz w:val="24"/>
          <w:szCs w:val="24"/>
        </w:rPr>
        <w:t>, антибиотикам из группы макролидов или к любому из вспомогательных веществ, перечисленных в разделе 6.1</w:t>
      </w:r>
    </w:p>
    <w:p w:rsidR="00414D85" w:rsidRPr="00EA033A" w:rsidRDefault="00414D85" w:rsidP="00843753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- одновременное применение </w:t>
      </w:r>
      <w:r w:rsidR="000A6C52" w:rsidRPr="00EA033A">
        <w:rPr>
          <w:rFonts w:ascii="Times New Roman" w:hAnsi="Times New Roman"/>
          <w:sz w:val="24"/>
          <w:szCs w:val="24"/>
        </w:rPr>
        <w:t>с</w:t>
      </w:r>
      <w:r w:rsidR="00872A8B" w:rsidRPr="00EA033A">
        <w:rPr>
          <w:rFonts w:ascii="Times New Roman" w:hAnsi="Times New Roman"/>
          <w:sz w:val="24"/>
          <w:szCs w:val="24"/>
        </w:rPr>
        <w:t xml:space="preserve"> </w:t>
      </w:r>
      <w:r w:rsidR="000A6C52" w:rsidRPr="00EA033A">
        <w:rPr>
          <w:rFonts w:ascii="Times New Roman" w:hAnsi="Times New Roman"/>
          <w:sz w:val="24"/>
          <w:szCs w:val="24"/>
        </w:rPr>
        <w:t>алкалоидами</w:t>
      </w:r>
      <w:r w:rsidR="00E508D6" w:rsidRPr="00EA033A">
        <w:rPr>
          <w:rFonts w:ascii="Times New Roman" w:hAnsi="Times New Roman"/>
          <w:sz w:val="24"/>
          <w:szCs w:val="24"/>
        </w:rPr>
        <w:t xml:space="preserve"> спорыньи </w:t>
      </w:r>
      <w:r w:rsidR="000A6C52" w:rsidRPr="00EA033A">
        <w:rPr>
          <w:rFonts w:ascii="Times New Roman" w:hAnsi="Times New Roman"/>
          <w:sz w:val="24"/>
          <w:szCs w:val="24"/>
        </w:rPr>
        <w:t>(эрготамином</w:t>
      </w:r>
      <w:r w:rsidRPr="00EA033A">
        <w:rPr>
          <w:rFonts w:ascii="Times New Roman" w:hAnsi="Times New Roman"/>
          <w:sz w:val="24"/>
          <w:szCs w:val="24"/>
        </w:rPr>
        <w:t xml:space="preserve"> или дигидроэрготамином</w:t>
      </w:r>
      <w:r w:rsidR="00872A8B" w:rsidRPr="00EA033A">
        <w:rPr>
          <w:rFonts w:ascii="Times New Roman" w:hAnsi="Times New Roman"/>
          <w:sz w:val="24"/>
          <w:szCs w:val="24"/>
        </w:rPr>
        <w:t xml:space="preserve">), так как </w:t>
      </w:r>
      <w:r w:rsidRPr="00EA033A">
        <w:rPr>
          <w:rFonts w:ascii="Times New Roman" w:hAnsi="Times New Roman"/>
          <w:sz w:val="24"/>
          <w:szCs w:val="24"/>
        </w:rPr>
        <w:t xml:space="preserve">это </w:t>
      </w:r>
      <w:r w:rsidR="00872A8B" w:rsidRPr="00EA033A">
        <w:rPr>
          <w:rFonts w:ascii="Times New Roman" w:hAnsi="Times New Roman"/>
          <w:sz w:val="24"/>
          <w:szCs w:val="24"/>
        </w:rPr>
        <w:t>может привести к токсичности спорыньи</w:t>
      </w:r>
      <w:r w:rsidR="00CD239A" w:rsidRPr="00EA033A">
        <w:rPr>
          <w:rFonts w:ascii="Times New Roman" w:hAnsi="Times New Roman"/>
          <w:sz w:val="24"/>
          <w:szCs w:val="24"/>
        </w:rPr>
        <w:t xml:space="preserve"> (см.</w:t>
      </w:r>
      <w:r w:rsidR="0014653D" w:rsidRPr="00EA033A">
        <w:rPr>
          <w:rFonts w:ascii="Times New Roman" w:hAnsi="Times New Roman"/>
          <w:sz w:val="24"/>
          <w:szCs w:val="24"/>
        </w:rPr>
        <w:t xml:space="preserve"> </w:t>
      </w:r>
      <w:r w:rsidR="00CD239A" w:rsidRPr="00EA033A">
        <w:rPr>
          <w:rFonts w:ascii="Times New Roman" w:hAnsi="Times New Roman"/>
          <w:sz w:val="24"/>
          <w:szCs w:val="24"/>
        </w:rPr>
        <w:t xml:space="preserve">раздел </w:t>
      </w:r>
      <w:r w:rsidR="00776DF3" w:rsidRPr="00EA033A">
        <w:rPr>
          <w:rFonts w:ascii="Times New Roman" w:hAnsi="Times New Roman"/>
          <w:sz w:val="24"/>
          <w:szCs w:val="24"/>
          <w:lang w:val="kk-KZ"/>
        </w:rPr>
        <w:t>4.5</w:t>
      </w:r>
      <w:r w:rsidR="00CD239A" w:rsidRPr="00EA033A">
        <w:rPr>
          <w:rFonts w:ascii="Times New Roman" w:hAnsi="Times New Roman"/>
          <w:sz w:val="24"/>
          <w:szCs w:val="24"/>
        </w:rPr>
        <w:t>)</w:t>
      </w:r>
    </w:p>
    <w:p w:rsidR="00225F03" w:rsidRPr="00EA033A" w:rsidRDefault="00225F03" w:rsidP="00843753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-</w:t>
      </w:r>
      <w:r w:rsidRPr="00EA033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 xml:space="preserve">одновременный прием </w:t>
      </w:r>
      <w:r w:rsidR="00FF0E0D" w:rsidRPr="00EA033A">
        <w:rPr>
          <w:rFonts w:ascii="Times New Roman" w:hAnsi="Times New Roman"/>
          <w:sz w:val="24"/>
          <w:szCs w:val="24"/>
        </w:rPr>
        <w:t>с</w:t>
      </w:r>
      <w:r w:rsidRPr="00EA033A">
        <w:rPr>
          <w:rFonts w:ascii="Times New Roman" w:hAnsi="Times New Roman"/>
          <w:sz w:val="24"/>
          <w:szCs w:val="24"/>
        </w:rPr>
        <w:t xml:space="preserve"> мидазолам</w:t>
      </w:r>
      <w:r w:rsidR="00FF0E0D" w:rsidRPr="00EA033A">
        <w:rPr>
          <w:rFonts w:ascii="Times New Roman" w:hAnsi="Times New Roman"/>
          <w:sz w:val="24"/>
          <w:szCs w:val="24"/>
        </w:rPr>
        <w:t>ом</w:t>
      </w:r>
      <w:r w:rsidRPr="00EA033A">
        <w:rPr>
          <w:rFonts w:ascii="Times New Roman" w:hAnsi="Times New Roman"/>
          <w:sz w:val="24"/>
          <w:szCs w:val="24"/>
        </w:rPr>
        <w:t xml:space="preserve"> </w:t>
      </w:r>
      <w:r w:rsidR="001A2AF7" w:rsidRPr="00EA033A">
        <w:rPr>
          <w:rFonts w:ascii="Times New Roman" w:hAnsi="Times New Roman"/>
          <w:sz w:val="24"/>
          <w:szCs w:val="24"/>
        </w:rPr>
        <w:t xml:space="preserve">для приема </w:t>
      </w:r>
      <w:r w:rsidR="0014653D" w:rsidRPr="00EA033A">
        <w:rPr>
          <w:rFonts w:ascii="Times New Roman" w:hAnsi="Times New Roman"/>
          <w:sz w:val="24"/>
          <w:szCs w:val="24"/>
        </w:rPr>
        <w:t>внутрь</w:t>
      </w:r>
      <w:r w:rsidR="00371846" w:rsidRPr="00EA033A">
        <w:rPr>
          <w:rFonts w:ascii="Times New Roman" w:hAnsi="Times New Roman"/>
          <w:sz w:val="24"/>
          <w:szCs w:val="24"/>
        </w:rPr>
        <w:t xml:space="preserve"> </w:t>
      </w:r>
      <w:r w:rsidR="00CD239A" w:rsidRPr="00EA033A">
        <w:rPr>
          <w:rFonts w:ascii="Times New Roman" w:hAnsi="Times New Roman"/>
          <w:sz w:val="24"/>
          <w:szCs w:val="24"/>
        </w:rPr>
        <w:t>(см.</w:t>
      </w:r>
      <w:r w:rsidR="00F01896" w:rsidRPr="00EA033A">
        <w:rPr>
          <w:rFonts w:ascii="Times New Roman" w:hAnsi="Times New Roman"/>
          <w:sz w:val="24"/>
          <w:szCs w:val="24"/>
        </w:rPr>
        <w:t xml:space="preserve"> </w:t>
      </w:r>
      <w:r w:rsidR="00CD239A" w:rsidRPr="00EA033A">
        <w:rPr>
          <w:rFonts w:ascii="Times New Roman" w:hAnsi="Times New Roman"/>
          <w:sz w:val="24"/>
          <w:szCs w:val="24"/>
        </w:rPr>
        <w:t xml:space="preserve">раздел </w:t>
      </w:r>
      <w:r w:rsidR="00776DF3" w:rsidRPr="00EA033A">
        <w:rPr>
          <w:rFonts w:ascii="Times New Roman" w:hAnsi="Times New Roman"/>
          <w:sz w:val="24"/>
          <w:szCs w:val="24"/>
          <w:lang w:val="kk-KZ"/>
        </w:rPr>
        <w:t>4.5</w:t>
      </w:r>
      <w:r w:rsidR="00CD239A" w:rsidRPr="00EA033A">
        <w:rPr>
          <w:rFonts w:ascii="Times New Roman" w:hAnsi="Times New Roman"/>
          <w:sz w:val="24"/>
          <w:szCs w:val="24"/>
        </w:rPr>
        <w:t>)</w:t>
      </w:r>
    </w:p>
    <w:p w:rsidR="008F6FC2" w:rsidRPr="00EA033A" w:rsidRDefault="00414D85" w:rsidP="00843753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8F6FC2" w:rsidRPr="00EA033A">
        <w:rPr>
          <w:rFonts w:ascii="Times New Roman" w:hAnsi="Times New Roman"/>
          <w:sz w:val="24"/>
          <w:szCs w:val="24"/>
        </w:rPr>
        <w:t xml:space="preserve">одновременное применение одного из следующих препаратов: астемизол, цизаприд, </w:t>
      </w:r>
      <w:r w:rsidR="002169F5" w:rsidRPr="00EA033A">
        <w:rPr>
          <w:rFonts w:ascii="Times New Roman" w:hAnsi="Times New Roman"/>
          <w:sz w:val="24"/>
          <w:szCs w:val="24"/>
        </w:rPr>
        <w:t xml:space="preserve">домперидон, </w:t>
      </w:r>
      <w:r w:rsidR="008F6FC2" w:rsidRPr="00EA033A">
        <w:rPr>
          <w:rFonts w:ascii="Times New Roman" w:hAnsi="Times New Roman"/>
          <w:sz w:val="24"/>
          <w:szCs w:val="24"/>
        </w:rPr>
        <w:t>пимозид, терфенадин (это может привести к удлинению интервала QT и развитию сердечной аритмии, включая желудочковую тахикардию, фибрилляцию желудочков и пир</w:t>
      </w:r>
      <w:r w:rsidR="00CD239A" w:rsidRPr="00EA033A">
        <w:rPr>
          <w:rFonts w:ascii="Times New Roman" w:hAnsi="Times New Roman"/>
          <w:sz w:val="24"/>
          <w:szCs w:val="24"/>
        </w:rPr>
        <w:t>уэтную желудочковую тахикардию torsade</w:t>
      </w:r>
      <w:r w:rsidR="00A81D37" w:rsidRPr="00EA033A">
        <w:rPr>
          <w:rFonts w:ascii="Times New Roman" w:hAnsi="Times New Roman"/>
          <w:sz w:val="24"/>
          <w:szCs w:val="24"/>
          <w:lang w:val="en-US"/>
        </w:rPr>
        <w:t>s</w:t>
      </w:r>
      <w:r w:rsidR="00F142BA" w:rsidRPr="00EA033A">
        <w:rPr>
          <w:rFonts w:ascii="Times New Roman" w:hAnsi="Times New Roman"/>
          <w:sz w:val="24"/>
          <w:szCs w:val="24"/>
        </w:rPr>
        <w:t xml:space="preserve"> de pointes (см.</w:t>
      </w:r>
      <w:r w:rsidR="00F01896" w:rsidRPr="00EA033A">
        <w:rPr>
          <w:rFonts w:ascii="Times New Roman" w:hAnsi="Times New Roman"/>
          <w:sz w:val="24"/>
          <w:szCs w:val="24"/>
        </w:rPr>
        <w:t xml:space="preserve"> </w:t>
      </w:r>
      <w:r w:rsidR="00F142BA" w:rsidRPr="00EA033A">
        <w:rPr>
          <w:rFonts w:ascii="Times New Roman" w:hAnsi="Times New Roman"/>
          <w:sz w:val="24"/>
          <w:szCs w:val="24"/>
        </w:rPr>
        <w:t xml:space="preserve">раздел </w:t>
      </w:r>
      <w:r w:rsidR="00776DF3" w:rsidRPr="00EA033A">
        <w:rPr>
          <w:rFonts w:ascii="Times New Roman" w:hAnsi="Times New Roman"/>
          <w:sz w:val="24"/>
          <w:szCs w:val="24"/>
          <w:lang w:val="kk-KZ"/>
        </w:rPr>
        <w:t>4.4</w:t>
      </w:r>
      <w:r w:rsidR="00F142BA" w:rsidRPr="00EA033A">
        <w:rPr>
          <w:rFonts w:ascii="Times New Roman" w:hAnsi="Times New Roman"/>
          <w:sz w:val="24"/>
          <w:szCs w:val="24"/>
        </w:rPr>
        <w:t xml:space="preserve"> и </w:t>
      </w:r>
      <w:r w:rsidR="00776DF3" w:rsidRPr="00EA033A">
        <w:rPr>
          <w:rFonts w:ascii="Times New Roman" w:hAnsi="Times New Roman"/>
          <w:sz w:val="24"/>
          <w:szCs w:val="24"/>
          <w:lang w:val="kk-KZ"/>
        </w:rPr>
        <w:t>4.5</w:t>
      </w:r>
      <w:r w:rsidR="00CD239A" w:rsidRPr="00EA033A">
        <w:rPr>
          <w:rFonts w:ascii="Times New Roman" w:hAnsi="Times New Roman"/>
          <w:sz w:val="24"/>
          <w:szCs w:val="24"/>
        </w:rPr>
        <w:t>)</w:t>
      </w:r>
    </w:p>
    <w:p w:rsidR="00414D85" w:rsidRPr="00EA033A" w:rsidRDefault="00414D85" w:rsidP="00843753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- пациенты, имеющие в анамнезе удлинение интервала QT или желу</w:t>
      </w:r>
      <w:r w:rsidR="00C60CCC" w:rsidRPr="00EA033A">
        <w:rPr>
          <w:rFonts w:ascii="Times New Roman" w:hAnsi="Times New Roman"/>
          <w:sz w:val="24"/>
          <w:szCs w:val="24"/>
        </w:rPr>
        <w:t>д</w:t>
      </w:r>
      <w:r w:rsidRPr="00EA033A">
        <w:rPr>
          <w:rFonts w:ascii="Times New Roman" w:hAnsi="Times New Roman"/>
          <w:sz w:val="24"/>
          <w:szCs w:val="24"/>
        </w:rPr>
        <w:t xml:space="preserve">очковую сердечную аритмию, включая </w:t>
      </w:r>
      <w:r w:rsidR="00F70930" w:rsidRPr="00EA033A">
        <w:rPr>
          <w:rFonts w:ascii="Times New Roman" w:hAnsi="Times New Roman"/>
          <w:sz w:val="24"/>
          <w:szCs w:val="24"/>
        </w:rPr>
        <w:t xml:space="preserve">пируэтную </w:t>
      </w:r>
      <w:r w:rsidRPr="00EA033A">
        <w:rPr>
          <w:rFonts w:ascii="Times New Roman" w:hAnsi="Times New Roman"/>
          <w:sz w:val="24"/>
          <w:szCs w:val="24"/>
        </w:rPr>
        <w:t xml:space="preserve">желудочковую тахикардию </w:t>
      </w:r>
      <w:r w:rsidRPr="00EA033A">
        <w:rPr>
          <w:rFonts w:ascii="Times New Roman" w:hAnsi="Times New Roman"/>
          <w:bCs/>
          <w:sz w:val="24"/>
          <w:szCs w:val="24"/>
        </w:rPr>
        <w:t>(врожденную или приобретенную с установленным удлинением интервала QT)</w:t>
      </w:r>
      <w:r w:rsidR="00104E86" w:rsidRPr="00EA033A">
        <w:rPr>
          <w:rFonts w:ascii="Times New Roman" w:hAnsi="Times New Roman"/>
          <w:sz w:val="24"/>
          <w:szCs w:val="24"/>
        </w:rPr>
        <w:t xml:space="preserve"> (см. раздел </w:t>
      </w:r>
      <w:r w:rsidR="00104E86" w:rsidRPr="00EA033A">
        <w:rPr>
          <w:rFonts w:ascii="Times New Roman" w:hAnsi="Times New Roman"/>
          <w:sz w:val="24"/>
          <w:szCs w:val="24"/>
          <w:lang w:val="kk-KZ"/>
        </w:rPr>
        <w:t>4.4</w:t>
      </w:r>
      <w:r w:rsidR="00104E86" w:rsidRPr="00EA033A">
        <w:rPr>
          <w:rFonts w:ascii="Times New Roman" w:hAnsi="Times New Roman"/>
          <w:sz w:val="24"/>
          <w:szCs w:val="24"/>
        </w:rPr>
        <w:t xml:space="preserve"> и </w:t>
      </w:r>
      <w:r w:rsidR="00104E86" w:rsidRPr="00EA033A">
        <w:rPr>
          <w:rFonts w:ascii="Times New Roman" w:hAnsi="Times New Roman"/>
          <w:sz w:val="24"/>
          <w:szCs w:val="24"/>
          <w:lang w:val="kk-KZ"/>
        </w:rPr>
        <w:t>4.5</w:t>
      </w:r>
      <w:r w:rsidR="00104E86" w:rsidRPr="00EA033A">
        <w:rPr>
          <w:rFonts w:ascii="Times New Roman" w:hAnsi="Times New Roman"/>
          <w:sz w:val="24"/>
          <w:szCs w:val="24"/>
        </w:rPr>
        <w:t>)</w:t>
      </w:r>
      <w:r w:rsidRPr="00EA033A">
        <w:rPr>
          <w:rFonts w:ascii="Times New Roman" w:hAnsi="Times New Roman"/>
          <w:bCs/>
          <w:sz w:val="24"/>
          <w:szCs w:val="24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 xml:space="preserve"> </w:t>
      </w:r>
    </w:p>
    <w:p w:rsidR="00414D85" w:rsidRPr="00EA033A" w:rsidRDefault="00414D85" w:rsidP="00843753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lastRenderedPageBreak/>
        <w:t xml:space="preserve">- </w:t>
      </w:r>
      <w:bookmarkStart w:id="8" w:name="_Hlk163903707"/>
      <w:r w:rsidRPr="00EA033A">
        <w:rPr>
          <w:rFonts w:ascii="Times New Roman" w:hAnsi="Times New Roman"/>
          <w:sz w:val="24"/>
          <w:szCs w:val="24"/>
        </w:rPr>
        <w:t xml:space="preserve">одновременное применение колхицина и Р-гликопротеина или сильного ингибитора CYP3A4 (например, кларитромицина) </w:t>
      </w:r>
      <w:r w:rsidR="001363F8" w:rsidRPr="00EA033A">
        <w:rPr>
          <w:rFonts w:ascii="Times New Roman" w:hAnsi="Times New Roman"/>
          <w:sz w:val="24"/>
          <w:szCs w:val="24"/>
        </w:rPr>
        <w:t>у пациентов</w:t>
      </w:r>
      <w:r w:rsidRPr="00EA033A">
        <w:rPr>
          <w:rFonts w:ascii="Times New Roman" w:hAnsi="Times New Roman"/>
          <w:sz w:val="24"/>
          <w:szCs w:val="24"/>
        </w:rPr>
        <w:t xml:space="preserve"> с почечной или печеночной недостаточностью</w:t>
      </w:r>
    </w:p>
    <w:bookmarkEnd w:id="8"/>
    <w:p w:rsidR="00414D85" w:rsidRPr="00EA033A" w:rsidRDefault="00414D85" w:rsidP="008437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-</w:t>
      </w:r>
      <w:r w:rsidR="00F142BA" w:rsidRPr="00EA033A">
        <w:rPr>
          <w:rFonts w:ascii="Times New Roman" w:hAnsi="Times New Roman"/>
          <w:sz w:val="24"/>
          <w:szCs w:val="24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 xml:space="preserve">тяжелая печеночная недостаточность в сочетании с почечной недостаточностью </w:t>
      </w:r>
    </w:p>
    <w:p w:rsidR="00414D85" w:rsidRPr="00EA033A" w:rsidRDefault="00414D85" w:rsidP="00843753">
      <w:pPr>
        <w:pStyle w:val="a3"/>
        <w:spacing w:before="0" w:beforeAutospacing="0" w:after="0" w:afterAutospacing="0"/>
        <w:jc w:val="both"/>
        <w:rPr>
          <w:shd w:val="clear" w:color="auto" w:fill="F5F5F5"/>
        </w:rPr>
      </w:pPr>
      <w:r w:rsidRPr="00EA033A">
        <w:t>- одновременное применение с ингибит</w:t>
      </w:r>
      <w:r w:rsidR="004847B0" w:rsidRPr="00EA033A">
        <w:t>орами ГМГ-КоА редуктазы (статинами</w:t>
      </w:r>
      <w:r w:rsidRPr="00EA033A">
        <w:t xml:space="preserve">), </w:t>
      </w:r>
      <w:r w:rsidR="004847B0" w:rsidRPr="00EA033A">
        <w:t>которые в значительной степени метаболизируются изоферментом CYP3A4 (ловастатин, симвастатин), в связи с повышением риска р</w:t>
      </w:r>
      <w:r w:rsidRPr="00EA033A">
        <w:t>азвития миопатии, включая рабдомиолиз</w:t>
      </w:r>
      <w:r w:rsidR="004847B0" w:rsidRPr="00EA033A">
        <w:t xml:space="preserve"> </w:t>
      </w:r>
    </w:p>
    <w:p w:rsidR="00F142BA" w:rsidRPr="00EA033A" w:rsidRDefault="00F142BA" w:rsidP="00843753">
      <w:pPr>
        <w:pStyle w:val="a3"/>
        <w:spacing w:before="0" w:beforeAutospacing="0" w:after="0" w:afterAutospacing="0"/>
        <w:jc w:val="both"/>
      </w:pPr>
      <w:r w:rsidRPr="00EA033A">
        <w:t>(см.</w:t>
      </w:r>
      <w:r w:rsidR="00F01896" w:rsidRPr="00EA033A">
        <w:t xml:space="preserve"> </w:t>
      </w:r>
      <w:r w:rsidRPr="00EA033A">
        <w:t xml:space="preserve">раздел </w:t>
      </w:r>
      <w:r w:rsidR="00854C49" w:rsidRPr="00EA033A">
        <w:rPr>
          <w:lang w:val="kk-KZ"/>
        </w:rPr>
        <w:t>4.5</w:t>
      </w:r>
      <w:r w:rsidRPr="00EA033A">
        <w:t>)</w:t>
      </w:r>
    </w:p>
    <w:p w:rsidR="00414D85" w:rsidRPr="00EA033A" w:rsidRDefault="00414D85" w:rsidP="00732FEC">
      <w:pPr>
        <w:pStyle w:val="a3"/>
        <w:spacing w:before="0" w:beforeAutospacing="0" w:after="0" w:afterAutospacing="0"/>
        <w:rPr>
          <w:color w:val="6C6C6C"/>
        </w:rPr>
      </w:pPr>
      <w:r w:rsidRPr="00EA033A">
        <w:t xml:space="preserve">- </w:t>
      </w:r>
      <w:r w:rsidR="001A2AF7" w:rsidRPr="00EA033A">
        <w:t xml:space="preserve">из-за риска удлинения интервала </w:t>
      </w:r>
      <w:r w:rsidR="001A2AF7" w:rsidRPr="00EA033A">
        <w:rPr>
          <w:color w:val="000000"/>
          <w:shd w:val="clear" w:color="auto" w:fill="F5F5F5"/>
        </w:rPr>
        <w:t>QT,</w:t>
      </w:r>
      <w:r w:rsidR="001A2AF7" w:rsidRPr="00EA033A">
        <w:t xml:space="preserve"> </w:t>
      </w:r>
      <w:r w:rsidR="00992DA4" w:rsidRPr="00EA033A">
        <w:t>не следует назначать кларитромицин при имеющихся электролитных нарушениях</w:t>
      </w:r>
      <w:r w:rsidR="00732FEC" w:rsidRPr="00EA033A">
        <w:t xml:space="preserve"> (</w:t>
      </w:r>
      <w:r w:rsidR="00992DA4" w:rsidRPr="00EA033A">
        <w:t>гипокалиемии или гипомагниемии</w:t>
      </w:r>
      <w:r w:rsidR="001A2AF7" w:rsidRPr="00EA033A">
        <w:t>)</w:t>
      </w:r>
      <w:r w:rsidR="00D85A1D" w:rsidRPr="00EA033A">
        <w:t xml:space="preserve"> </w:t>
      </w:r>
    </w:p>
    <w:p w:rsidR="00457286" w:rsidRPr="00EA033A" w:rsidRDefault="00457286" w:rsidP="00843753">
      <w:pPr>
        <w:pStyle w:val="a3"/>
        <w:spacing w:before="0" w:beforeAutospacing="0" w:after="0" w:afterAutospacing="0"/>
        <w:jc w:val="both"/>
      </w:pPr>
      <w:r w:rsidRPr="00EA033A">
        <w:t>-</w:t>
      </w:r>
      <w:r w:rsidR="004847B0" w:rsidRPr="00EA033A">
        <w:t xml:space="preserve"> </w:t>
      </w:r>
      <w:r w:rsidR="00992DA4" w:rsidRPr="00EA033A">
        <w:t>одновременное применение</w:t>
      </w:r>
      <w:r w:rsidRPr="00EA033A">
        <w:t xml:space="preserve"> с ломитапидом</w:t>
      </w:r>
      <w:r w:rsidR="00FD29BC" w:rsidRPr="00EA033A">
        <w:t xml:space="preserve"> </w:t>
      </w:r>
      <w:r w:rsidR="00FD29BC" w:rsidRPr="00EA033A">
        <w:rPr>
          <w:shd w:val="clear" w:color="auto" w:fill="F5F5F5"/>
        </w:rPr>
        <w:t>(см. раздел 4.5).</w:t>
      </w:r>
    </w:p>
    <w:p w:rsidR="00414D85" w:rsidRPr="00EA033A" w:rsidRDefault="00414D85" w:rsidP="00843753">
      <w:pPr>
        <w:pStyle w:val="a3"/>
        <w:spacing w:before="0" w:beforeAutospacing="0" w:after="0" w:afterAutospacing="0"/>
        <w:jc w:val="both"/>
      </w:pPr>
      <w:r w:rsidRPr="00EA033A">
        <w:t>- одновременное применение с тикагрелором</w:t>
      </w:r>
      <w:r w:rsidR="0014653D" w:rsidRPr="00EA033A">
        <w:t xml:space="preserve">, </w:t>
      </w:r>
      <w:bookmarkStart w:id="9" w:name="_Hlk163902772"/>
      <w:r w:rsidR="0014653D" w:rsidRPr="00EA033A">
        <w:t>ивабрадином</w:t>
      </w:r>
      <w:r w:rsidRPr="00EA033A">
        <w:t xml:space="preserve"> </w:t>
      </w:r>
      <w:bookmarkEnd w:id="9"/>
      <w:r w:rsidRPr="00EA033A">
        <w:t xml:space="preserve">или ранолазином </w:t>
      </w:r>
    </w:p>
    <w:p w:rsidR="00414D85" w:rsidRPr="00EA033A" w:rsidRDefault="00414D85" w:rsidP="008437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- д</w:t>
      </w:r>
      <w:r w:rsidR="00D832CF" w:rsidRPr="00EA033A">
        <w:rPr>
          <w:rFonts w:ascii="Times New Roman" w:hAnsi="Times New Roman"/>
          <w:sz w:val="24"/>
          <w:szCs w:val="24"/>
        </w:rPr>
        <w:t>етский и подростковый возраст младше</w:t>
      </w:r>
      <w:r w:rsidR="001E2116" w:rsidRPr="00EA033A">
        <w:rPr>
          <w:rFonts w:ascii="Times New Roman" w:hAnsi="Times New Roman"/>
          <w:sz w:val="24"/>
          <w:szCs w:val="24"/>
        </w:rPr>
        <w:t xml:space="preserve"> 12</w:t>
      </w:r>
      <w:r w:rsidRPr="00EA033A">
        <w:rPr>
          <w:rFonts w:ascii="Times New Roman" w:hAnsi="Times New Roman"/>
          <w:sz w:val="24"/>
          <w:szCs w:val="24"/>
        </w:rPr>
        <w:t xml:space="preserve"> лет</w:t>
      </w:r>
      <w:r w:rsidR="007E30C6" w:rsidRPr="00EA033A">
        <w:rPr>
          <w:rFonts w:ascii="Times New Roman" w:hAnsi="Times New Roman"/>
          <w:sz w:val="24"/>
          <w:szCs w:val="24"/>
        </w:rPr>
        <w:t>.</w:t>
      </w:r>
    </w:p>
    <w:p w:rsidR="00B633D8" w:rsidRPr="00EA033A" w:rsidRDefault="00B633D8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0089" w:rsidRPr="00EA033A" w:rsidRDefault="00DB406A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EA033A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:rsidR="007D2C8B" w:rsidRPr="00EA033A" w:rsidRDefault="003359D6" w:rsidP="00DA3B30">
      <w:pPr>
        <w:spacing w:after="0"/>
        <w:rPr>
          <w:rFonts w:ascii="Times New Roman" w:eastAsia="Arial Unicode MS" w:hAnsi="Times New Roman"/>
          <w:i/>
          <w:sz w:val="24"/>
          <w:szCs w:val="24"/>
        </w:rPr>
      </w:pPr>
      <w:r w:rsidRPr="00EA033A">
        <w:rPr>
          <w:rFonts w:ascii="Times New Roman" w:eastAsia="Arial Unicode MS" w:hAnsi="Times New Roman"/>
          <w:i/>
          <w:sz w:val="24"/>
          <w:szCs w:val="24"/>
        </w:rPr>
        <w:t xml:space="preserve">Нарушения </w:t>
      </w:r>
      <w:r w:rsidR="00C41068" w:rsidRPr="00EA033A">
        <w:rPr>
          <w:rFonts w:ascii="Times New Roman" w:eastAsia="Arial Unicode MS" w:hAnsi="Times New Roman"/>
          <w:i/>
          <w:sz w:val="24"/>
          <w:szCs w:val="24"/>
        </w:rPr>
        <w:t xml:space="preserve">со стороны </w:t>
      </w:r>
      <w:r w:rsidRPr="00EA033A">
        <w:rPr>
          <w:rFonts w:ascii="Times New Roman" w:eastAsia="Arial Unicode MS" w:hAnsi="Times New Roman"/>
          <w:i/>
          <w:sz w:val="24"/>
          <w:szCs w:val="24"/>
        </w:rPr>
        <w:t>с</w:t>
      </w:r>
      <w:r w:rsidR="007D2C8B" w:rsidRPr="00EA033A">
        <w:rPr>
          <w:rFonts w:ascii="Times New Roman" w:eastAsia="Arial Unicode MS" w:hAnsi="Times New Roman"/>
          <w:i/>
          <w:sz w:val="24"/>
          <w:szCs w:val="24"/>
        </w:rPr>
        <w:t>ердечно-сосудист</w:t>
      </w:r>
      <w:r w:rsidRPr="00EA033A">
        <w:rPr>
          <w:rFonts w:ascii="Times New Roman" w:eastAsia="Arial Unicode MS" w:hAnsi="Times New Roman"/>
          <w:i/>
          <w:sz w:val="24"/>
          <w:szCs w:val="24"/>
        </w:rPr>
        <w:t xml:space="preserve">ой системы </w:t>
      </w:r>
    </w:p>
    <w:p w:rsidR="007D2C8B" w:rsidRPr="00EA033A" w:rsidRDefault="003359D6" w:rsidP="007D2C8B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hAnsi="Times New Roman" w:cs="Times New Roman"/>
        </w:rPr>
        <w:t>У пациентов, получавших макролиды, включая кларитромицин наблюдалось удлинение интервала QT, отражающее влияние на реполяризацию сердца, что приводило к риску развития сердечной аритмии и пароксизмальной желудочковой тахикардии (см. раздел 4.8)</w:t>
      </w:r>
      <w:r w:rsidR="007D2C8B" w:rsidRPr="00EA033A">
        <w:rPr>
          <w:rFonts w:ascii="Times New Roman" w:eastAsia="Arial Unicode MS" w:hAnsi="Times New Roman" w:cs="Times New Roman"/>
        </w:rPr>
        <w:t xml:space="preserve">. В связи с повышенным риском удлинения интервала </w:t>
      </w:r>
      <w:r w:rsidR="007D2C8B" w:rsidRPr="00EA033A">
        <w:rPr>
          <w:rFonts w:ascii="Times New Roman" w:eastAsia="Arial Unicode MS" w:hAnsi="Times New Roman" w:cs="Times New Roman"/>
          <w:lang w:val="en-US"/>
        </w:rPr>
        <w:t>QT</w:t>
      </w:r>
      <w:r w:rsidR="007D2C8B" w:rsidRPr="00EA033A">
        <w:rPr>
          <w:rFonts w:ascii="Times New Roman" w:eastAsia="Arial Unicode MS" w:hAnsi="Times New Roman" w:cs="Times New Roman"/>
        </w:rPr>
        <w:t xml:space="preserve"> и развития желудочковых аритмий (включая </w:t>
      </w:r>
      <w:r w:rsidRPr="00EA033A">
        <w:rPr>
          <w:rFonts w:ascii="Times New Roman" w:eastAsia="Arial Unicode MS" w:hAnsi="Times New Roman" w:cs="Times New Roman"/>
        </w:rPr>
        <w:t xml:space="preserve">пароксизмальную </w:t>
      </w:r>
      <w:r w:rsidR="007D2C8B" w:rsidRPr="00EA033A">
        <w:rPr>
          <w:rFonts w:ascii="Times New Roman" w:eastAsia="Arial Unicode MS" w:hAnsi="Times New Roman" w:cs="Times New Roman"/>
        </w:rPr>
        <w:t xml:space="preserve">желудочковую тахикардию), препарат </w:t>
      </w:r>
      <w:r w:rsidR="007D2C8B" w:rsidRPr="00EA033A">
        <w:rPr>
          <w:rFonts w:ascii="Times New Roman" w:hAnsi="Times New Roman" w:cs="Times New Roman"/>
        </w:rPr>
        <w:t>Томиклар</w:t>
      </w:r>
      <w:r w:rsidR="007D2C8B" w:rsidRPr="00EA033A">
        <w:rPr>
          <w:rFonts w:ascii="Times New Roman" w:eastAsia="Arial Unicode MS" w:hAnsi="Times New Roman" w:cs="Times New Roman"/>
        </w:rPr>
        <w:t xml:space="preserve"> следует с осторожностью применять у следующих групп пациентов:</w:t>
      </w:r>
    </w:p>
    <w:p w:rsidR="007D2C8B" w:rsidRPr="00EA033A" w:rsidRDefault="007D2C8B" w:rsidP="007D2C8B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>• у пациентов с ишемической болезнью сердца, тяжелой сердечной недостаточностью, нарушением проводимости или клинически значимой брадикардией,</w:t>
      </w:r>
    </w:p>
    <w:p w:rsidR="007D2C8B" w:rsidRPr="00EA033A" w:rsidRDefault="007D2C8B" w:rsidP="007D2C8B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>• пациент</w:t>
      </w:r>
      <w:r w:rsidR="00E849D2" w:rsidRPr="00EA033A">
        <w:rPr>
          <w:rFonts w:ascii="Times New Roman" w:eastAsia="Arial Unicode MS" w:hAnsi="Times New Roman" w:cs="Times New Roman"/>
        </w:rPr>
        <w:t>ов</w:t>
      </w:r>
      <w:r w:rsidRPr="00EA033A">
        <w:rPr>
          <w:rFonts w:ascii="Times New Roman" w:eastAsia="Arial Unicode MS" w:hAnsi="Times New Roman" w:cs="Times New Roman"/>
        </w:rPr>
        <w:t>, одновременно принимающи</w:t>
      </w:r>
      <w:r w:rsidR="00E849D2" w:rsidRPr="00EA033A">
        <w:rPr>
          <w:rFonts w:ascii="Times New Roman" w:eastAsia="Arial Unicode MS" w:hAnsi="Times New Roman" w:cs="Times New Roman"/>
        </w:rPr>
        <w:t>х</w:t>
      </w:r>
      <w:r w:rsidRPr="00EA033A">
        <w:rPr>
          <w:rFonts w:ascii="Times New Roman" w:eastAsia="Arial Unicode MS" w:hAnsi="Times New Roman" w:cs="Times New Roman"/>
        </w:rPr>
        <w:t xml:space="preserve"> другие лекарственные препараты, вызывающие удлинение интервала QT (кроме тех препаратов, которые противопоказаны).</w:t>
      </w:r>
    </w:p>
    <w:p w:rsidR="007D2C8B" w:rsidRPr="00EA033A" w:rsidRDefault="007D2C8B" w:rsidP="007D2C8B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 xml:space="preserve">      Противопоказано одновременное применение кларитромицина с астемизолом, цизапридом, домперидоном, пимозидом и терфинадином.</w:t>
      </w:r>
    </w:p>
    <w:p w:rsidR="007D2C8B" w:rsidRPr="00EA033A" w:rsidRDefault="007D2C8B" w:rsidP="007D2C8B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 xml:space="preserve">• Препарат </w:t>
      </w:r>
      <w:r w:rsidRPr="00EA033A">
        <w:rPr>
          <w:rFonts w:ascii="Times New Roman" w:hAnsi="Times New Roman" w:cs="Times New Roman"/>
        </w:rPr>
        <w:t>Томиклар</w:t>
      </w:r>
      <w:r w:rsidRPr="00EA033A">
        <w:rPr>
          <w:rFonts w:ascii="Times New Roman" w:eastAsia="Arial Unicode MS" w:hAnsi="Times New Roman" w:cs="Times New Roman"/>
        </w:rPr>
        <w:t xml:space="preserve"> не должен применяться у пациентов с врожденным или приобретенным удлинением интервала QT или при желудочковой аритмии в анамнезе (см.</w:t>
      </w:r>
      <w:r w:rsidR="003359D6" w:rsidRPr="00EA033A">
        <w:rPr>
          <w:rFonts w:ascii="Times New Roman" w:eastAsia="Arial Unicode MS" w:hAnsi="Times New Roman" w:cs="Times New Roman"/>
        </w:rPr>
        <w:t xml:space="preserve"> </w:t>
      </w:r>
      <w:r w:rsidRPr="00EA033A">
        <w:rPr>
          <w:rFonts w:ascii="Times New Roman" w:eastAsia="Arial Unicode MS" w:hAnsi="Times New Roman" w:cs="Times New Roman"/>
        </w:rPr>
        <w:t xml:space="preserve">раздел </w:t>
      </w:r>
      <w:r w:rsidR="00AB7A5B" w:rsidRPr="00EA033A">
        <w:rPr>
          <w:rFonts w:ascii="Times New Roman" w:eastAsia="Arial Unicode MS" w:hAnsi="Times New Roman" w:cs="Times New Roman"/>
        </w:rPr>
        <w:t>4.3</w:t>
      </w:r>
      <w:r w:rsidRPr="00EA033A">
        <w:rPr>
          <w:rFonts w:ascii="Times New Roman" w:eastAsia="Arial Unicode MS" w:hAnsi="Times New Roman" w:cs="Times New Roman"/>
        </w:rPr>
        <w:t>)</w:t>
      </w:r>
      <w:r w:rsidR="00E849D2" w:rsidRPr="00EA033A">
        <w:rPr>
          <w:rFonts w:ascii="Times New Roman" w:eastAsia="Arial Unicode MS" w:hAnsi="Times New Roman" w:cs="Times New Roman"/>
        </w:rPr>
        <w:t>;</w:t>
      </w:r>
    </w:p>
    <w:p w:rsidR="007D2C8B" w:rsidRPr="00EA033A" w:rsidRDefault="007D2C8B" w:rsidP="007D2C8B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 xml:space="preserve">• </w:t>
      </w:r>
      <w:r w:rsidR="00E849D2" w:rsidRPr="00EA033A">
        <w:rPr>
          <w:rFonts w:ascii="Times New Roman" w:eastAsia="Arial Unicode MS" w:hAnsi="Times New Roman" w:cs="Times New Roman"/>
        </w:rPr>
        <w:t>у</w:t>
      </w:r>
      <w:r w:rsidRPr="00EA033A">
        <w:rPr>
          <w:rFonts w:ascii="Times New Roman" w:eastAsia="Arial Unicode MS" w:hAnsi="Times New Roman" w:cs="Times New Roman"/>
        </w:rPr>
        <w:t xml:space="preserve"> пациентов с нарушением содержания электролитов</w:t>
      </w:r>
      <w:r w:rsidR="00C41068" w:rsidRPr="00EA033A">
        <w:rPr>
          <w:rFonts w:ascii="Times New Roman" w:eastAsia="Arial Unicode MS" w:hAnsi="Times New Roman" w:cs="Times New Roman"/>
        </w:rPr>
        <w:t xml:space="preserve"> в крови</w:t>
      </w:r>
      <w:r w:rsidRPr="00EA033A">
        <w:rPr>
          <w:rFonts w:ascii="Times New Roman" w:eastAsia="Arial Unicode MS" w:hAnsi="Times New Roman" w:cs="Times New Roman"/>
        </w:rPr>
        <w:t xml:space="preserve">, таких как гипомагниемия </w:t>
      </w:r>
      <w:r w:rsidR="003359D6" w:rsidRPr="00EA033A">
        <w:rPr>
          <w:rFonts w:ascii="Times New Roman" w:eastAsia="Arial Unicode MS" w:hAnsi="Times New Roman" w:cs="Times New Roman"/>
        </w:rPr>
        <w:t>или</w:t>
      </w:r>
      <w:r w:rsidRPr="00EA033A">
        <w:rPr>
          <w:rFonts w:ascii="Times New Roman" w:eastAsia="Arial Unicode MS" w:hAnsi="Times New Roman" w:cs="Times New Roman"/>
        </w:rPr>
        <w:t xml:space="preserve"> гипокалиеми</w:t>
      </w:r>
      <w:r w:rsidR="003359D6" w:rsidRPr="00EA033A">
        <w:rPr>
          <w:rFonts w:ascii="Times New Roman" w:eastAsia="Arial Unicode MS" w:hAnsi="Times New Roman" w:cs="Times New Roman"/>
        </w:rPr>
        <w:t>я</w:t>
      </w:r>
      <w:r w:rsidRPr="00EA033A">
        <w:rPr>
          <w:rFonts w:ascii="Times New Roman" w:eastAsia="Arial Unicode MS" w:hAnsi="Times New Roman" w:cs="Times New Roman"/>
        </w:rPr>
        <w:t>.</w:t>
      </w:r>
    </w:p>
    <w:p w:rsidR="007D2C8B" w:rsidRPr="00EA033A" w:rsidRDefault="007D2C8B" w:rsidP="007D2C8B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>Эпидемиологические исследования, изучающие риски неблагоприятных сердечно-сосудистых исходов при применении макролидов, показали различные результаты. В некоторых наблюдательных исследованиях выявлен редкий краткосрочный риск аритмии, инфаркта миокарда и сердечно-сосудистой смертности, связанной с приемом макролидов, включая кларитромицин. При назначении кларитромицина следует учитывать эти результаты и преимущества лечения.</w:t>
      </w:r>
    </w:p>
    <w:p w:rsidR="00275ABC" w:rsidRPr="00EA033A" w:rsidRDefault="0011699B" w:rsidP="00DE7FB7">
      <w:pPr>
        <w:pStyle w:val="afa"/>
        <w:rPr>
          <w:rFonts w:ascii="Times New Roman" w:eastAsia="Arial Unicode MS" w:hAnsi="Times New Roman" w:cs="Times New Roman"/>
          <w:i/>
          <w:lang w:eastAsia="en-US"/>
        </w:rPr>
      </w:pPr>
      <w:r w:rsidRPr="00EA033A">
        <w:rPr>
          <w:rFonts w:ascii="Times New Roman" w:eastAsia="Arial Unicode MS" w:hAnsi="Times New Roman" w:cs="Times New Roman"/>
          <w:i/>
          <w:lang w:eastAsia="en-US"/>
        </w:rPr>
        <w:t>Печеночная недостаточность</w:t>
      </w:r>
    </w:p>
    <w:p w:rsidR="00A43288" w:rsidRPr="00EA033A" w:rsidRDefault="005C5EEB" w:rsidP="00DE7FB7">
      <w:pPr>
        <w:pStyle w:val="afa"/>
        <w:rPr>
          <w:rFonts w:ascii="Times New Roman" w:eastAsia="Arial Unicode MS" w:hAnsi="Times New Roman" w:cs="Times New Roman"/>
          <w:lang w:eastAsia="en-US"/>
        </w:rPr>
      </w:pPr>
      <w:r w:rsidRPr="00EA033A">
        <w:rPr>
          <w:rFonts w:ascii="Times New Roman" w:eastAsia="Arial Unicode MS" w:hAnsi="Times New Roman" w:cs="Times New Roman"/>
          <w:lang w:eastAsia="en-US"/>
        </w:rPr>
        <w:t>Кларитромицин главным образом выделяется печенью. Таким образом, следует проявлять осторожность при применении этого антибиотика пациентам с нарушениями функции печени.</w:t>
      </w:r>
      <w:r w:rsidRPr="00EA033A">
        <w:rPr>
          <w:rFonts w:ascii="Times New Roman" w:eastAsia="Arial Unicode MS" w:hAnsi="Times New Roman" w:cs="Times New Roman"/>
          <w:i/>
          <w:lang w:eastAsia="en-US"/>
        </w:rPr>
        <w:t xml:space="preserve"> </w:t>
      </w:r>
      <w:r w:rsidRPr="00EA033A">
        <w:rPr>
          <w:rFonts w:ascii="Times New Roman" w:eastAsia="Arial Unicode MS" w:hAnsi="Times New Roman" w:cs="Times New Roman"/>
          <w:lang w:eastAsia="en-US"/>
        </w:rPr>
        <w:t>С</w:t>
      </w:r>
      <w:r w:rsidR="00517FB5" w:rsidRPr="00EA033A">
        <w:rPr>
          <w:rFonts w:ascii="Times New Roman" w:eastAsia="Arial Unicode MS" w:hAnsi="Times New Roman" w:cs="Times New Roman"/>
          <w:lang w:eastAsia="en-US"/>
        </w:rPr>
        <w:t xml:space="preserve">ообщалось о </w:t>
      </w:r>
      <w:r w:rsidR="003E2FAE" w:rsidRPr="00EA033A">
        <w:rPr>
          <w:rFonts w:ascii="Times New Roman" w:eastAsia="Arial Unicode MS" w:hAnsi="Times New Roman" w:cs="Times New Roman"/>
          <w:lang w:eastAsia="en-US"/>
        </w:rPr>
        <w:t>развитии нарушений</w:t>
      </w:r>
      <w:r w:rsidR="00517FB5" w:rsidRPr="00EA033A">
        <w:rPr>
          <w:rFonts w:ascii="Times New Roman" w:eastAsia="Arial Unicode MS" w:hAnsi="Times New Roman" w:cs="Times New Roman"/>
          <w:lang w:eastAsia="en-US"/>
        </w:rPr>
        <w:t xml:space="preserve"> функции </w:t>
      </w:r>
      <w:r w:rsidR="003E2FAE" w:rsidRPr="00EA033A">
        <w:rPr>
          <w:rFonts w:ascii="Times New Roman" w:eastAsia="Arial Unicode MS" w:hAnsi="Times New Roman" w:cs="Times New Roman"/>
          <w:lang w:eastAsia="en-US"/>
        </w:rPr>
        <w:t>печени, связанных</w:t>
      </w:r>
      <w:r w:rsidR="00517FB5" w:rsidRPr="00EA033A">
        <w:rPr>
          <w:rFonts w:ascii="Times New Roman" w:eastAsia="Arial Unicode MS" w:hAnsi="Times New Roman" w:cs="Times New Roman"/>
          <w:lang w:eastAsia="en-US"/>
        </w:rPr>
        <w:t xml:space="preserve"> с приемом кларитромицина, включая повышение уровня ферментов печени, а также гепатоцеллюлярный и/или холестатический гепатит с желтухой или без нее. Эти нарушения функции </w:t>
      </w:r>
      <w:r w:rsidR="003E2FAE" w:rsidRPr="00EA033A">
        <w:rPr>
          <w:rFonts w:ascii="Times New Roman" w:eastAsia="Arial Unicode MS" w:hAnsi="Times New Roman" w:cs="Times New Roman"/>
          <w:lang w:eastAsia="en-US"/>
        </w:rPr>
        <w:t>печени</w:t>
      </w:r>
      <w:r w:rsidR="00517FB5" w:rsidRPr="00EA033A">
        <w:rPr>
          <w:rFonts w:ascii="Times New Roman" w:eastAsia="Arial Unicode MS" w:hAnsi="Times New Roman" w:cs="Times New Roman"/>
          <w:lang w:eastAsia="en-US"/>
        </w:rPr>
        <w:t xml:space="preserve"> могут быть тяжелыми и обычно </w:t>
      </w:r>
      <w:r w:rsidR="003E2FAE" w:rsidRPr="00EA033A">
        <w:rPr>
          <w:rFonts w:ascii="Times New Roman" w:eastAsia="Arial Unicode MS" w:hAnsi="Times New Roman" w:cs="Times New Roman"/>
          <w:lang w:eastAsia="en-US"/>
        </w:rPr>
        <w:t xml:space="preserve">они </w:t>
      </w:r>
      <w:r w:rsidR="00517FB5" w:rsidRPr="00EA033A">
        <w:rPr>
          <w:rFonts w:ascii="Times New Roman" w:eastAsia="Arial Unicode MS" w:hAnsi="Times New Roman" w:cs="Times New Roman"/>
          <w:lang w:eastAsia="en-US"/>
        </w:rPr>
        <w:t>обратимы, однако отмечались</w:t>
      </w:r>
      <w:r w:rsidR="0011699B" w:rsidRPr="00EA033A">
        <w:rPr>
          <w:rFonts w:ascii="Times New Roman" w:eastAsia="Arial Unicode MS" w:hAnsi="Times New Roman" w:cs="Times New Roman"/>
          <w:lang w:eastAsia="en-US"/>
        </w:rPr>
        <w:t xml:space="preserve"> случаи </w:t>
      </w:r>
      <w:r w:rsidR="00517FB5" w:rsidRPr="00EA033A">
        <w:rPr>
          <w:rFonts w:ascii="Times New Roman" w:eastAsia="Arial Unicode MS" w:hAnsi="Times New Roman" w:cs="Times New Roman"/>
          <w:lang w:eastAsia="en-US"/>
        </w:rPr>
        <w:t>смертельного исхода от печеночной недостаточности</w:t>
      </w:r>
      <w:r w:rsidR="00A43288" w:rsidRPr="00EA033A">
        <w:rPr>
          <w:rFonts w:ascii="Times New Roman" w:eastAsia="Arial Unicode MS" w:hAnsi="Times New Roman" w:cs="Times New Roman"/>
          <w:lang w:eastAsia="en-US"/>
        </w:rPr>
        <w:t xml:space="preserve"> (см.</w:t>
      </w:r>
      <w:r w:rsidR="00116D67" w:rsidRPr="00EA033A">
        <w:rPr>
          <w:rFonts w:ascii="Times New Roman" w:eastAsia="Arial Unicode MS" w:hAnsi="Times New Roman" w:cs="Times New Roman"/>
          <w:lang w:eastAsia="en-US"/>
        </w:rPr>
        <w:t xml:space="preserve"> </w:t>
      </w:r>
      <w:r w:rsidR="00A43288" w:rsidRPr="00EA033A">
        <w:rPr>
          <w:rFonts w:ascii="Times New Roman" w:eastAsia="Arial Unicode MS" w:hAnsi="Times New Roman" w:cs="Times New Roman"/>
          <w:lang w:eastAsia="en-US"/>
        </w:rPr>
        <w:t>раздел</w:t>
      </w:r>
      <w:r w:rsidR="009B7444" w:rsidRPr="00EA033A">
        <w:rPr>
          <w:rFonts w:ascii="Times New Roman" w:eastAsia="Arial Unicode MS" w:hAnsi="Times New Roman" w:cs="Times New Roman"/>
          <w:lang w:eastAsia="en-US"/>
        </w:rPr>
        <w:t xml:space="preserve"> 4.8</w:t>
      </w:r>
      <w:r w:rsidR="0074752F" w:rsidRPr="00EA033A">
        <w:rPr>
          <w:rFonts w:ascii="Times New Roman" w:eastAsia="Arial Unicode MS" w:hAnsi="Times New Roman" w:cs="Times New Roman"/>
          <w:lang w:eastAsia="en-US"/>
        </w:rPr>
        <w:t>)</w:t>
      </w:r>
      <w:r w:rsidR="0011699B" w:rsidRPr="00EA033A">
        <w:rPr>
          <w:rFonts w:ascii="Times New Roman" w:eastAsia="Arial Unicode MS" w:hAnsi="Times New Roman" w:cs="Times New Roman"/>
          <w:lang w:eastAsia="en-US"/>
        </w:rPr>
        <w:t xml:space="preserve">. </w:t>
      </w:r>
    </w:p>
    <w:p w:rsidR="0011699B" w:rsidRPr="00EA033A" w:rsidRDefault="0011699B" w:rsidP="00DE7FB7">
      <w:pPr>
        <w:pStyle w:val="afa"/>
        <w:rPr>
          <w:rFonts w:ascii="Times New Roman" w:eastAsia="Arial Unicode MS" w:hAnsi="Times New Roman" w:cs="Times New Roman"/>
          <w:lang w:eastAsia="en-US"/>
        </w:rPr>
      </w:pPr>
      <w:r w:rsidRPr="00EA033A">
        <w:rPr>
          <w:rFonts w:ascii="Times New Roman" w:eastAsia="Arial Unicode MS" w:hAnsi="Times New Roman" w:cs="Times New Roman"/>
          <w:lang w:eastAsia="en-US"/>
        </w:rPr>
        <w:t>Некоторые из этих пациентов, возможно, уже имели заболевания печени или принимали другие геп</w:t>
      </w:r>
      <w:r w:rsidR="00C851D2" w:rsidRPr="00EA033A">
        <w:rPr>
          <w:rFonts w:ascii="Times New Roman" w:eastAsia="Arial Unicode MS" w:hAnsi="Times New Roman" w:cs="Times New Roman"/>
          <w:lang w:eastAsia="en-US"/>
        </w:rPr>
        <w:t>атотоксичные</w:t>
      </w:r>
      <w:r w:rsidRPr="00EA033A">
        <w:rPr>
          <w:rFonts w:ascii="Times New Roman" w:eastAsia="Arial Unicode MS" w:hAnsi="Times New Roman" w:cs="Times New Roman"/>
          <w:lang w:eastAsia="en-US"/>
        </w:rPr>
        <w:t xml:space="preserve"> лекарственные препараты. Пациентам следует рекомендовать прекратить лечение и обратиться к своему врачу при появлении признаков и симптомов заболевания печени, таких как анорексия, желтуха, темная моча, зуд или боль в брюшной </w:t>
      </w:r>
      <w:r w:rsidRPr="00EA033A">
        <w:rPr>
          <w:rFonts w:ascii="Times New Roman" w:eastAsia="Arial Unicode MS" w:hAnsi="Times New Roman" w:cs="Times New Roman"/>
          <w:lang w:eastAsia="en-US"/>
        </w:rPr>
        <w:lastRenderedPageBreak/>
        <w:t>полости. Следует соблюдать осторожность при применении препарата у пациентов с недостаточностью функции печени.</w:t>
      </w:r>
    </w:p>
    <w:p w:rsidR="00C60500" w:rsidRPr="00EA033A" w:rsidRDefault="00C60500" w:rsidP="00C60500">
      <w:pPr>
        <w:pStyle w:val="afa"/>
        <w:rPr>
          <w:rFonts w:ascii="Times New Roman" w:eastAsia="Arial Unicode MS" w:hAnsi="Times New Roman" w:cs="Times New Roman"/>
          <w:i/>
          <w:lang w:eastAsia="en-US"/>
        </w:rPr>
      </w:pPr>
      <w:r w:rsidRPr="00EA033A">
        <w:rPr>
          <w:rFonts w:ascii="Times New Roman" w:eastAsia="Arial Unicode MS" w:hAnsi="Times New Roman" w:cs="Times New Roman"/>
          <w:i/>
          <w:lang w:eastAsia="en-US"/>
        </w:rPr>
        <w:t>Почечная недостаточность</w:t>
      </w:r>
    </w:p>
    <w:p w:rsidR="00C60500" w:rsidRPr="00EA033A" w:rsidRDefault="00C60500" w:rsidP="00DE7FB7">
      <w:pPr>
        <w:pStyle w:val="afa"/>
        <w:rPr>
          <w:rFonts w:ascii="Times New Roman" w:eastAsia="Arial Unicode MS" w:hAnsi="Times New Roman" w:cs="Times New Roman"/>
          <w:lang w:eastAsia="en-US"/>
        </w:rPr>
      </w:pPr>
      <w:r w:rsidRPr="00EA033A">
        <w:rPr>
          <w:rFonts w:ascii="Times New Roman" w:eastAsia="Arial Unicode MS" w:hAnsi="Times New Roman" w:cs="Times New Roman"/>
          <w:lang w:eastAsia="en-US"/>
        </w:rPr>
        <w:t>Следует проявлять осторожность при применении кларитромицина у пациентов с умеренно выраженной и тяжелой почечной недостаточностью.</w:t>
      </w:r>
    </w:p>
    <w:p w:rsidR="00911BAA" w:rsidRPr="00EA033A" w:rsidRDefault="0011699B" w:rsidP="00DE7FB7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EA033A">
        <w:rPr>
          <w:rFonts w:ascii="Times New Roman" w:eastAsia="Arial Unicode MS" w:hAnsi="Times New Roman"/>
          <w:i/>
          <w:sz w:val="24"/>
          <w:szCs w:val="24"/>
        </w:rPr>
        <w:t>Псевдомембранозный колит</w:t>
      </w:r>
      <w:r w:rsidRPr="00EA033A">
        <w:rPr>
          <w:rFonts w:ascii="Times New Roman" w:eastAsia="Arial Unicode MS" w:hAnsi="Times New Roman"/>
          <w:sz w:val="24"/>
          <w:szCs w:val="24"/>
        </w:rPr>
        <w:t xml:space="preserve"> </w:t>
      </w:r>
    </w:p>
    <w:p w:rsidR="0011699B" w:rsidRPr="00EA033A" w:rsidRDefault="00911BAA" w:rsidP="00DE7FB7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EA033A">
        <w:rPr>
          <w:rFonts w:ascii="Times New Roman" w:eastAsia="Arial Unicode MS" w:hAnsi="Times New Roman"/>
          <w:sz w:val="24"/>
          <w:szCs w:val="24"/>
        </w:rPr>
        <w:t>К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 xml:space="preserve">олит отмечался при применении почти всех антибактериальных препаратов, включая макролиды, и может быть разной степени </w:t>
      </w:r>
      <w:r w:rsidR="006408AC" w:rsidRPr="00EA033A">
        <w:rPr>
          <w:rFonts w:ascii="Times New Roman" w:eastAsia="Arial Unicode MS" w:hAnsi="Times New Roman"/>
          <w:sz w:val="24"/>
          <w:szCs w:val="24"/>
        </w:rPr>
        <w:t>тяжести, от легкой</w:t>
      </w:r>
      <w:r w:rsidR="00C57157" w:rsidRPr="00EA033A">
        <w:rPr>
          <w:rFonts w:ascii="Times New Roman" w:eastAsia="Arial Unicode MS" w:hAnsi="Times New Roman"/>
          <w:sz w:val="24"/>
          <w:szCs w:val="24"/>
        </w:rPr>
        <w:t xml:space="preserve"> диареи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 xml:space="preserve"> до тяжелого колита с фатальным исходом. Лечение антибактериальными препаратами изменяет нормальную флору </w:t>
      </w:r>
      <w:r w:rsidR="0074752F" w:rsidRPr="00EA033A">
        <w:rPr>
          <w:rFonts w:ascii="Times New Roman" w:eastAsia="Arial Unicode MS" w:hAnsi="Times New Roman"/>
          <w:sz w:val="24"/>
          <w:szCs w:val="24"/>
        </w:rPr>
        <w:t>толстой кишки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 xml:space="preserve">, что может привести к усиленному росту </w:t>
      </w:r>
      <w:r w:rsidR="0011699B" w:rsidRPr="00EA033A">
        <w:rPr>
          <w:rFonts w:ascii="Times New Roman" w:eastAsia="Arial Unicode MS" w:hAnsi="Times New Roman"/>
          <w:i/>
          <w:iCs/>
          <w:sz w:val="24"/>
          <w:szCs w:val="24"/>
        </w:rPr>
        <w:t>Clostridium difficile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 xml:space="preserve">. Псевдомембранозный колит должен рассматриваться у всех </w:t>
      </w:r>
      <w:r w:rsidRPr="00EA033A">
        <w:rPr>
          <w:rFonts w:ascii="Times New Roman" w:eastAsia="Arial Unicode MS" w:hAnsi="Times New Roman"/>
          <w:sz w:val="24"/>
          <w:szCs w:val="24"/>
        </w:rPr>
        <w:t>пациентов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 xml:space="preserve">, которые обращаются с диареей, после применения антибиотиков. </w:t>
      </w:r>
      <w:r w:rsidR="00A313D8" w:rsidRPr="00EA033A">
        <w:rPr>
          <w:rFonts w:ascii="Times New Roman" w:eastAsia="Arial Unicode MS" w:hAnsi="Times New Roman"/>
          <w:sz w:val="24"/>
          <w:szCs w:val="24"/>
        </w:rPr>
        <w:t>Т</w:t>
      </w:r>
      <w:r w:rsidR="004234C3" w:rsidRPr="00EA033A">
        <w:rPr>
          <w:rFonts w:ascii="Times New Roman" w:eastAsia="Arial Unicode MS" w:hAnsi="Times New Roman"/>
          <w:sz w:val="24"/>
          <w:szCs w:val="24"/>
        </w:rPr>
        <w:t>ак как псевдомембранозный колит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 xml:space="preserve"> может развиться в течение двух месяцев после применен</w:t>
      </w:r>
      <w:r w:rsidR="00A313D8" w:rsidRPr="00EA033A">
        <w:rPr>
          <w:rFonts w:ascii="Times New Roman" w:eastAsia="Arial Unicode MS" w:hAnsi="Times New Roman"/>
          <w:sz w:val="24"/>
          <w:szCs w:val="24"/>
        </w:rPr>
        <w:t xml:space="preserve">ия антибактериальных препаратов, необходимо тщательно собрать анамнез 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>и прекрат</w:t>
      </w:r>
      <w:r w:rsidR="00A313D8" w:rsidRPr="00EA033A">
        <w:rPr>
          <w:rFonts w:ascii="Times New Roman" w:eastAsia="Arial Unicode MS" w:hAnsi="Times New Roman"/>
          <w:sz w:val="24"/>
          <w:szCs w:val="24"/>
        </w:rPr>
        <w:t>ить терапию препаратом Томиклар</w:t>
      </w:r>
      <w:r w:rsidR="007F6364" w:rsidRPr="00EA033A">
        <w:rPr>
          <w:rFonts w:ascii="Times New Roman" w:eastAsia="Arial Unicode MS" w:hAnsi="Times New Roman"/>
          <w:sz w:val="24"/>
          <w:szCs w:val="24"/>
        </w:rPr>
        <w:t>, независимо от показания к применению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 xml:space="preserve">. Также требуется проведение бактериологического исследования и назначение этиотропной терапии. </w:t>
      </w:r>
      <w:r w:rsidR="007F6364" w:rsidRPr="00EA033A">
        <w:rPr>
          <w:rFonts w:ascii="Times New Roman" w:eastAsia="Arial Unicode MS" w:hAnsi="Times New Roman"/>
          <w:sz w:val="24"/>
          <w:szCs w:val="24"/>
        </w:rPr>
        <w:t>В этих случаях</w:t>
      </w:r>
      <w:r w:rsidR="004234C3" w:rsidRPr="00EA033A">
        <w:rPr>
          <w:rFonts w:ascii="Times New Roman" w:eastAsia="Arial Unicode MS" w:hAnsi="Times New Roman"/>
          <w:sz w:val="24"/>
          <w:szCs w:val="24"/>
        </w:rPr>
        <w:t>,</w:t>
      </w:r>
      <w:r w:rsidR="007F6364" w:rsidRPr="00EA033A">
        <w:rPr>
          <w:rFonts w:ascii="Times New Roman" w:eastAsia="Arial Unicode MS" w:hAnsi="Times New Roman"/>
          <w:sz w:val="24"/>
          <w:szCs w:val="24"/>
        </w:rPr>
        <w:t xml:space="preserve"> с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>ледует избегать применения препаратов, угнетающих перистальтику</w:t>
      </w:r>
      <w:r w:rsidRPr="00EA033A">
        <w:rPr>
          <w:rFonts w:ascii="Times New Roman" w:eastAsia="Arial Unicode MS" w:hAnsi="Times New Roman"/>
          <w:sz w:val="24"/>
          <w:szCs w:val="24"/>
        </w:rPr>
        <w:t xml:space="preserve"> кишечника</w:t>
      </w:r>
      <w:r w:rsidR="0011699B" w:rsidRPr="00EA033A">
        <w:rPr>
          <w:rFonts w:ascii="Times New Roman" w:eastAsia="Arial Unicode MS" w:hAnsi="Times New Roman"/>
          <w:sz w:val="24"/>
          <w:szCs w:val="24"/>
        </w:rPr>
        <w:t>.</w:t>
      </w:r>
    </w:p>
    <w:p w:rsidR="00911BAA" w:rsidRPr="00EA033A" w:rsidRDefault="0011699B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  <w:i/>
        </w:rPr>
        <w:t>Колхициновая токсичность</w:t>
      </w:r>
      <w:r w:rsidR="00A75913" w:rsidRPr="00EA033A">
        <w:rPr>
          <w:rFonts w:ascii="Times New Roman" w:eastAsia="Arial Unicode MS" w:hAnsi="Times New Roman" w:cs="Times New Roman"/>
        </w:rPr>
        <w:t xml:space="preserve"> </w:t>
      </w:r>
    </w:p>
    <w:p w:rsidR="0011699B" w:rsidRPr="00EA033A" w:rsidRDefault="00911BAA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>С</w:t>
      </w:r>
      <w:r w:rsidR="0011699B" w:rsidRPr="00EA033A">
        <w:rPr>
          <w:rFonts w:ascii="Times New Roman" w:eastAsia="Arial Unicode MS" w:hAnsi="Times New Roman" w:cs="Times New Roman"/>
        </w:rPr>
        <w:t xml:space="preserve">ообщалось о развитии колхициновой токсичности (в том числе </w:t>
      </w:r>
      <w:r w:rsidR="003F10C4" w:rsidRPr="00EA033A">
        <w:rPr>
          <w:rFonts w:ascii="Times New Roman" w:eastAsia="Arial Unicode MS" w:hAnsi="Times New Roman" w:cs="Times New Roman"/>
        </w:rPr>
        <w:t>с фатальным исходом) при одновремен</w:t>
      </w:r>
      <w:r w:rsidR="0011699B" w:rsidRPr="00EA033A">
        <w:rPr>
          <w:rFonts w:ascii="Times New Roman" w:eastAsia="Arial Unicode MS" w:hAnsi="Times New Roman" w:cs="Times New Roman"/>
        </w:rPr>
        <w:t xml:space="preserve">ном применении </w:t>
      </w:r>
      <w:r w:rsidR="0011699B" w:rsidRPr="00EA033A">
        <w:rPr>
          <w:rFonts w:ascii="Times New Roman" w:hAnsi="Times New Roman" w:cs="Times New Roman"/>
        </w:rPr>
        <w:t>кларитромицина</w:t>
      </w:r>
      <w:r w:rsidR="0011699B" w:rsidRPr="00EA033A">
        <w:rPr>
          <w:rFonts w:ascii="Times New Roman" w:eastAsia="Arial Unicode MS" w:hAnsi="Times New Roman" w:cs="Times New Roman"/>
        </w:rPr>
        <w:t xml:space="preserve"> и колхицина, особенно у пожилых пациентов или на фоне почечной недостаточности</w:t>
      </w:r>
      <w:r w:rsidR="00F47159" w:rsidRPr="00EA033A">
        <w:rPr>
          <w:rFonts w:ascii="Times New Roman" w:eastAsia="Arial Unicode MS" w:hAnsi="Times New Roman" w:cs="Times New Roman"/>
        </w:rPr>
        <w:t xml:space="preserve"> (см. раздел</w:t>
      </w:r>
      <w:r w:rsidRPr="00EA033A">
        <w:rPr>
          <w:rFonts w:ascii="Times New Roman" w:eastAsia="Arial Unicode MS" w:hAnsi="Times New Roman" w:cs="Times New Roman"/>
        </w:rPr>
        <w:t>ы</w:t>
      </w:r>
      <w:r w:rsidR="00F47159" w:rsidRPr="00EA033A">
        <w:rPr>
          <w:rFonts w:ascii="Times New Roman" w:eastAsia="Arial Unicode MS" w:hAnsi="Times New Roman" w:cs="Times New Roman"/>
        </w:rPr>
        <w:t xml:space="preserve"> </w:t>
      </w:r>
      <w:r w:rsidRPr="00EA033A">
        <w:rPr>
          <w:rFonts w:ascii="Times New Roman" w:eastAsia="Arial Unicode MS" w:hAnsi="Times New Roman" w:cs="Times New Roman"/>
        </w:rPr>
        <w:t>4.5 и 4.8</w:t>
      </w:r>
      <w:r w:rsidR="00F47159" w:rsidRPr="00EA033A">
        <w:rPr>
          <w:rFonts w:ascii="Times New Roman" w:eastAsia="Arial Unicode MS" w:hAnsi="Times New Roman" w:cs="Times New Roman"/>
        </w:rPr>
        <w:t>)</w:t>
      </w:r>
      <w:r w:rsidR="0011699B" w:rsidRPr="00EA033A">
        <w:rPr>
          <w:rFonts w:ascii="Times New Roman" w:eastAsia="Arial Unicode MS" w:hAnsi="Times New Roman" w:cs="Times New Roman"/>
        </w:rPr>
        <w:t xml:space="preserve">. </w:t>
      </w:r>
      <w:r w:rsidR="003E2FAE" w:rsidRPr="00EA033A">
        <w:rPr>
          <w:rFonts w:ascii="Times New Roman" w:eastAsia="Arial Unicode MS" w:hAnsi="Times New Roman" w:cs="Times New Roman"/>
        </w:rPr>
        <w:t>Од</w:t>
      </w:r>
      <w:r w:rsidR="0056768B" w:rsidRPr="00EA033A">
        <w:rPr>
          <w:rFonts w:ascii="Times New Roman" w:eastAsia="Arial Unicode MS" w:hAnsi="Times New Roman" w:cs="Times New Roman"/>
        </w:rPr>
        <w:t>новременный прием препарата Томиклар</w:t>
      </w:r>
      <w:r w:rsidR="003E2FAE" w:rsidRPr="00EA033A">
        <w:rPr>
          <w:rFonts w:ascii="Times New Roman" w:eastAsia="Arial Unicode MS" w:hAnsi="Times New Roman" w:cs="Times New Roman"/>
        </w:rPr>
        <w:t xml:space="preserve"> и колхицина противопоказан</w:t>
      </w:r>
      <w:r w:rsidR="00A43288" w:rsidRPr="00EA033A">
        <w:rPr>
          <w:rFonts w:ascii="Times New Roman" w:eastAsia="Arial Unicode MS" w:hAnsi="Times New Roman" w:cs="Times New Roman"/>
        </w:rPr>
        <w:t xml:space="preserve"> (см. раздел «Противопоказания»</w:t>
      </w:r>
      <w:r w:rsidR="00F47159" w:rsidRPr="00EA033A">
        <w:rPr>
          <w:rFonts w:ascii="Times New Roman" w:eastAsia="Arial Unicode MS" w:hAnsi="Times New Roman" w:cs="Times New Roman"/>
        </w:rPr>
        <w:t>)</w:t>
      </w:r>
      <w:r w:rsidR="003E2FAE" w:rsidRPr="00EA033A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C41068" w:rsidRPr="00EA033A" w:rsidRDefault="00C41068" w:rsidP="00DE7FB7">
      <w:pPr>
        <w:pStyle w:val="afa"/>
        <w:rPr>
          <w:rFonts w:ascii="Times New Roman" w:eastAsia="Arial Unicode MS" w:hAnsi="Times New Roman" w:cs="Times New Roman"/>
          <w:i/>
          <w:iCs/>
        </w:rPr>
      </w:pPr>
      <w:r w:rsidRPr="00EA033A">
        <w:rPr>
          <w:rFonts w:ascii="Times New Roman" w:eastAsia="Arial Unicode MS" w:hAnsi="Times New Roman" w:cs="Times New Roman"/>
          <w:i/>
          <w:iCs/>
        </w:rPr>
        <w:t>Одновременное применение с триазолбензодиазепинами, триазоламом</w:t>
      </w:r>
    </w:p>
    <w:p w:rsidR="0011699B" w:rsidRPr="00EA033A" w:rsidRDefault="0011699B" w:rsidP="00DE7FB7">
      <w:pPr>
        <w:pStyle w:val="afa"/>
        <w:rPr>
          <w:rFonts w:ascii="Times New Roman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 xml:space="preserve">С осторожностью следует применять препарат </w:t>
      </w:r>
      <w:r w:rsidRPr="00EA033A">
        <w:rPr>
          <w:rFonts w:ascii="Times New Roman" w:hAnsi="Times New Roman" w:cs="Times New Roman"/>
        </w:rPr>
        <w:t>Томиклар</w:t>
      </w:r>
      <w:r w:rsidRPr="00EA033A">
        <w:rPr>
          <w:rFonts w:ascii="Times New Roman" w:eastAsia="Arial Unicode MS" w:hAnsi="Times New Roman" w:cs="Times New Roman"/>
        </w:rPr>
        <w:t xml:space="preserve"> одновременно с триазолбензодиазепинами, например, триазоламом</w:t>
      </w:r>
      <w:r w:rsidR="007A4B93" w:rsidRPr="00EA033A">
        <w:rPr>
          <w:rFonts w:ascii="Times New Roman" w:eastAsia="Arial Unicode MS" w:hAnsi="Times New Roman" w:cs="Times New Roman"/>
        </w:rPr>
        <w:t xml:space="preserve"> или защечным раствором</w:t>
      </w:r>
      <w:r w:rsidRPr="00EA033A">
        <w:rPr>
          <w:rFonts w:ascii="Times New Roman" w:eastAsia="Arial Unicode MS" w:hAnsi="Times New Roman" w:cs="Times New Roman"/>
        </w:rPr>
        <w:t xml:space="preserve"> мидазолам</w:t>
      </w:r>
      <w:r w:rsidR="007A4B93" w:rsidRPr="00EA033A">
        <w:rPr>
          <w:rFonts w:ascii="Times New Roman" w:eastAsia="Arial Unicode MS" w:hAnsi="Times New Roman" w:cs="Times New Roman"/>
        </w:rPr>
        <w:t>а</w:t>
      </w:r>
      <w:r w:rsidR="00CE2CAF" w:rsidRPr="00EA033A">
        <w:rPr>
          <w:rFonts w:ascii="Times New Roman" w:eastAsia="Arial Unicode MS" w:hAnsi="Times New Roman" w:cs="Times New Roman"/>
        </w:rPr>
        <w:t xml:space="preserve"> </w:t>
      </w:r>
      <w:r w:rsidRPr="00EA033A">
        <w:rPr>
          <w:rFonts w:ascii="Times New Roman" w:eastAsia="Arial Unicode MS" w:hAnsi="Times New Roman" w:cs="Times New Roman"/>
        </w:rPr>
        <w:t xml:space="preserve">(см. </w:t>
      </w:r>
      <w:r w:rsidR="007A4B93" w:rsidRPr="00EA033A">
        <w:rPr>
          <w:rFonts w:ascii="Times New Roman" w:eastAsia="Arial Unicode MS" w:hAnsi="Times New Roman" w:cs="Times New Roman"/>
        </w:rPr>
        <w:t>раздел 4.5</w:t>
      </w:r>
      <w:r w:rsidR="00A43288" w:rsidRPr="00EA033A">
        <w:rPr>
          <w:rFonts w:ascii="Times New Roman" w:hAnsi="Times New Roman" w:cs="Times New Roman"/>
        </w:rPr>
        <w:t>).</w:t>
      </w:r>
    </w:p>
    <w:p w:rsidR="007A4B93" w:rsidRPr="00EA033A" w:rsidRDefault="007A4B93" w:rsidP="0042372F">
      <w:pPr>
        <w:pStyle w:val="afa"/>
        <w:rPr>
          <w:rFonts w:ascii="Times New Roman" w:eastAsia="Arial Unicode MS" w:hAnsi="Times New Roman" w:cs="Times New Roman"/>
          <w:i/>
          <w:iCs/>
        </w:rPr>
      </w:pPr>
      <w:bookmarkStart w:id="10" w:name="_Hlk163919510"/>
      <w:r w:rsidRPr="00EA033A">
        <w:rPr>
          <w:rFonts w:ascii="Times New Roman" w:eastAsia="Arial Unicode MS" w:hAnsi="Times New Roman" w:cs="Times New Roman"/>
          <w:i/>
          <w:iCs/>
        </w:rPr>
        <w:t>Одновременное применение с ототоксичными препаратами</w:t>
      </w:r>
    </w:p>
    <w:p w:rsidR="007A4B93" w:rsidRPr="00EA033A" w:rsidRDefault="007A4B93" w:rsidP="0042372F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 xml:space="preserve">Рекомендуется соблюдать осторожность </w:t>
      </w:r>
      <w:r w:rsidR="0084551D" w:rsidRPr="00EA033A">
        <w:rPr>
          <w:rFonts w:ascii="Times New Roman" w:eastAsia="Arial Unicode MS" w:hAnsi="Times New Roman" w:cs="Times New Roman"/>
        </w:rPr>
        <w:t xml:space="preserve">при </w:t>
      </w:r>
      <w:r w:rsidRPr="00EA033A">
        <w:rPr>
          <w:rFonts w:ascii="Times New Roman" w:eastAsia="Arial Unicode MS" w:hAnsi="Times New Roman" w:cs="Times New Roman"/>
        </w:rPr>
        <w:t>одновременно</w:t>
      </w:r>
      <w:r w:rsidR="0084551D" w:rsidRPr="00EA033A">
        <w:rPr>
          <w:rFonts w:ascii="Times New Roman" w:eastAsia="Arial Unicode MS" w:hAnsi="Times New Roman" w:cs="Times New Roman"/>
        </w:rPr>
        <w:t>м</w:t>
      </w:r>
      <w:r w:rsidRPr="00EA033A">
        <w:rPr>
          <w:rFonts w:ascii="Times New Roman" w:eastAsia="Arial Unicode MS" w:hAnsi="Times New Roman" w:cs="Times New Roman"/>
        </w:rPr>
        <w:t xml:space="preserve"> применени</w:t>
      </w:r>
      <w:r w:rsidR="0084551D" w:rsidRPr="00EA033A">
        <w:rPr>
          <w:rFonts w:ascii="Times New Roman" w:eastAsia="Arial Unicode MS" w:hAnsi="Times New Roman" w:cs="Times New Roman"/>
        </w:rPr>
        <w:t>и</w:t>
      </w:r>
      <w:r w:rsidRPr="00EA033A">
        <w:rPr>
          <w:rFonts w:ascii="Times New Roman" w:eastAsia="Arial Unicode MS" w:hAnsi="Times New Roman" w:cs="Times New Roman"/>
        </w:rPr>
        <w:t xml:space="preserve"> кларитромицина с другими ототоксичными препаратами, особенно с аминогликозидами. </w:t>
      </w:r>
      <w:r w:rsidR="0084551D" w:rsidRPr="00EA033A">
        <w:rPr>
          <w:rFonts w:ascii="Times New Roman" w:eastAsia="Arial Unicode MS" w:hAnsi="Times New Roman" w:cs="Times New Roman"/>
        </w:rPr>
        <w:t>В период лечения и после его окончания следует проводить к</w:t>
      </w:r>
      <w:r w:rsidRPr="00EA033A">
        <w:rPr>
          <w:rFonts w:ascii="Times New Roman" w:eastAsia="Arial Unicode MS" w:hAnsi="Times New Roman" w:cs="Times New Roman"/>
        </w:rPr>
        <w:t xml:space="preserve">онтроль вестибулярной </w:t>
      </w:r>
      <w:r w:rsidR="0042372F" w:rsidRPr="00EA033A">
        <w:rPr>
          <w:rFonts w:ascii="Times New Roman" w:eastAsia="Arial Unicode MS" w:hAnsi="Times New Roman" w:cs="Times New Roman"/>
        </w:rPr>
        <w:t xml:space="preserve">функции </w:t>
      </w:r>
      <w:r w:rsidRPr="00EA033A">
        <w:rPr>
          <w:rFonts w:ascii="Times New Roman" w:eastAsia="Arial Unicode MS" w:hAnsi="Times New Roman" w:cs="Times New Roman"/>
        </w:rPr>
        <w:t>и слух</w:t>
      </w:r>
      <w:r w:rsidR="0042372F" w:rsidRPr="00EA033A">
        <w:rPr>
          <w:rFonts w:ascii="Times New Roman" w:eastAsia="Arial Unicode MS" w:hAnsi="Times New Roman" w:cs="Times New Roman"/>
        </w:rPr>
        <w:t>а</w:t>
      </w:r>
      <w:r w:rsidRPr="00EA033A">
        <w:rPr>
          <w:rFonts w:ascii="Times New Roman" w:eastAsia="Arial Unicode MS" w:hAnsi="Times New Roman" w:cs="Times New Roman"/>
        </w:rPr>
        <w:t>.</w:t>
      </w:r>
    </w:p>
    <w:bookmarkEnd w:id="10"/>
    <w:p w:rsidR="00874314" w:rsidRPr="00EA033A" w:rsidRDefault="0011699B" w:rsidP="00DE7FB7">
      <w:pPr>
        <w:pStyle w:val="afa"/>
        <w:rPr>
          <w:rFonts w:ascii="Times New Roman" w:eastAsia="Arial Unicode MS" w:hAnsi="Times New Roman" w:cs="Times New Roman"/>
          <w:i/>
        </w:rPr>
      </w:pPr>
      <w:r w:rsidRPr="00EA033A">
        <w:rPr>
          <w:rFonts w:ascii="Times New Roman" w:eastAsia="Arial Unicode MS" w:hAnsi="Times New Roman" w:cs="Times New Roman"/>
          <w:i/>
        </w:rPr>
        <w:t xml:space="preserve">Пневмония </w:t>
      </w:r>
    </w:p>
    <w:p w:rsidR="0011699B" w:rsidRPr="00EA033A" w:rsidRDefault="00874314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>П</w:t>
      </w:r>
      <w:r w:rsidR="0011699B" w:rsidRPr="00EA033A">
        <w:rPr>
          <w:rFonts w:ascii="Times New Roman" w:eastAsia="Arial Unicode MS" w:hAnsi="Times New Roman" w:cs="Times New Roman"/>
        </w:rPr>
        <w:t xml:space="preserve">оскольку существуют нечувствительные к макролидам штаммы </w:t>
      </w:r>
      <w:r w:rsidR="0011699B" w:rsidRPr="00EA033A">
        <w:rPr>
          <w:rFonts w:ascii="Times New Roman" w:eastAsia="Arial Unicode MS" w:hAnsi="Times New Roman" w:cs="Times New Roman"/>
          <w:i/>
        </w:rPr>
        <w:t>Streptococcus pneumoniae</w:t>
      </w:r>
      <w:r w:rsidR="0011699B" w:rsidRPr="00EA033A">
        <w:rPr>
          <w:rFonts w:ascii="Times New Roman" w:eastAsia="Arial Unicode MS" w:hAnsi="Times New Roman" w:cs="Times New Roman"/>
        </w:rPr>
        <w:t xml:space="preserve">, перед назначением препарата </w:t>
      </w:r>
      <w:r w:rsidR="0011699B" w:rsidRPr="00EA033A">
        <w:rPr>
          <w:rFonts w:ascii="Times New Roman" w:hAnsi="Times New Roman" w:cs="Times New Roman"/>
        </w:rPr>
        <w:t xml:space="preserve">Томиклар, </w:t>
      </w:r>
      <w:r w:rsidR="0011699B" w:rsidRPr="00EA033A">
        <w:rPr>
          <w:rFonts w:ascii="Times New Roman" w:eastAsia="Arial Unicode MS" w:hAnsi="Times New Roman" w:cs="Times New Roman"/>
        </w:rPr>
        <w:t>необходимо провести тест на чувствительность, особ</w:t>
      </w:r>
      <w:r w:rsidR="00257A01" w:rsidRPr="00EA033A">
        <w:rPr>
          <w:rFonts w:ascii="Times New Roman" w:eastAsia="Arial Unicode MS" w:hAnsi="Times New Roman" w:cs="Times New Roman"/>
        </w:rPr>
        <w:t>енно при лечении внебольничной</w:t>
      </w:r>
      <w:r w:rsidR="0011699B" w:rsidRPr="00EA033A">
        <w:rPr>
          <w:rFonts w:ascii="Times New Roman" w:eastAsia="Arial Unicode MS" w:hAnsi="Times New Roman" w:cs="Times New Roman"/>
        </w:rPr>
        <w:t xml:space="preserve"> пневмонии. В случае </w:t>
      </w:r>
      <w:r w:rsidR="00257A01" w:rsidRPr="00EA033A">
        <w:rPr>
          <w:rFonts w:ascii="Times New Roman" w:eastAsia="Arial Unicode MS" w:hAnsi="Times New Roman" w:cs="Times New Roman"/>
        </w:rPr>
        <w:t>внутрибольничной</w:t>
      </w:r>
      <w:r w:rsidR="0011699B" w:rsidRPr="00EA033A">
        <w:rPr>
          <w:rFonts w:ascii="Times New Roman" w:eastAsia="Arial Unicode MS" w:hAnsi="Times New Roman" w:cs="Times New Roman"/>
        </w:rPr>
        <w:t xml:space="preserve"> пневмонии, </w:t>
      </w:r>
      <w:r w:rsidR="0011699B" w:rsidRPr="00EA033A">
        <w:rPr>
          <w:rFonts w:ascii="Times New Roman" w:hAnsi="Times New Roman" w:cs="Times New Roman"/>
        </w:rPr>
        <w:t>Томиклар</w:t>
      </w:r>
      <w:r w:rsidR="0011699B" w:rsidRPr="00EA033A">
        <w:rPr>
          <w:rFonts w:ascii="Times New Roman" w:eastAsia="Arial Unicode MS" w:hAnsi="Times New Roman" w:cs="Times New Roman"/>
        </w:rPr>
        <w:t xml:space="preserve"> нужно применять в комбинации с другими </w:t>
      </w:r>
      <w:r w:rsidR="00257A01" w:rsidRPr="00EA033A">
        <w:rPr>
          <w:rFonts w:ascii="Times New Roman" w:eastAsia="Arial Unicode MS" w:hAnsi="Times New Roman" w:cs="Times New Roman"/>
        </w:rPr>
        <w:t xml:space="preserve">соответствующими </w:t>
      </w:r>
      <w:r w:rsidR="0011699B" w:rsidRPr="00EA033A">
        <w:rPr>
          <w:rFonts w:ascii="Times New Roman" w:eastAsia="Arial Unicode MS" w:hAnsi="Times New Roman" w:cs="Times New Roman"/>
        </w:rPr>
        <w:t>антибиотиками</w:t>
      </w:r>
      <w:r w:rsidR="00481AF3" w:rsidRPr="00EA033A">
        <w:rPr>
          <w:rFonts w:ascii="Times New Roman" w:eastAsia="Arial Unicode MS" w:hAnsi="Times New Roman" w:cs="Times New Roman"/>
        </w:rPr>
        <w:t xml:space="preserve"> </w:t>
      </w:r>
      <w:r w:rsidR="00D73DA4" w:rsidRPr="00EA033A">
        <w:rPr>
          <w:rFonts w:ascii="Times New Roman" w:eastAsia="Arial Unicode MS" w:hAnsi="Times New Roman" w:cs="Times New Roman"/>
        </w:rPr>
        <w:t>с учетом чувствительности возбудителя</w:t>
      </w:r>
      <w:r w:rsidR="0011699B" w:rsidRPr="00EA033A">
        <w:rPr>
          <w:rFonts w:ascii="Times New Roman" w:eastAsia="Arial Unicode MS" w:hAnsi="Times New Roman" w:cs="Times New Roman"/>
        </w:rPr>
        <w:t>.</w:t>
      </w:r>
    </w:p>
    <w:p w:rsidR="00C41068" w:rsidRPr="00EA033A" w:rsidRDefault="00C41068" w:rsidP="00DE7FB7">
      <w:pPr>
        <w:pStyle w:val="afa"/>
        <w:rPr>
          <w:rFonts w:ascii="Times New Roman" w:eastAsia="Arial Unicode MS" w:hAnsi="Times New Roman" w:cs="Times New Roman"/>
          <w:i/>
          <w:iCs/>
        </w:rPr>
      </w:pPr>
      <w:r w:rsidRPr="00EA033A">
        <w:rPr>
          <w:rFonts w:ascii="Times New Roman" w:eastAsia="Arial Unicode MS" w:hAnsi="Times New Roman" w:cs="Times New Roman"/>
          <w:i/>
          <w:iCs/>
        </w:rPr>
        <w:t>Развитие нечувствительности возбудителя к кларитромицину</w:t>
      </w:r>
    </w:p>
    <w:p w:rsidR="0011699B" w:rsidRPr="00EA033A" w:rsidRDefault="00386B92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  <w:iCs/>
        </w:rPr>
        <w:t>При лечении инфекции H. Pylori,</w:t>
      </w:r>
      <w:r w:rsidRPr="00EA033A">
        <w:rPr>
          <w:rFonts w:ascii="Times New Roman" w:eastAsia="Arial Unicode MS" w:hAnsi="Times New Roman" w:cs="Times New Roman"/>
        </w:rPr>
        <w:t xml:space="preserve"> п</w:t>
      </w:r>
      <w:r w:rsidR="0011699B" w:rsidRPr="00EA033A">
        <w:rPr>
          <w:rFonts w:ascii="Times New Roman" w:eastAsia="Arial Unicode MS" w:hAnsi="Times New Roman" w:cs="Times New Roman"/>
        </w:rPr>
        <w:t xml:space="preserve">рименение любой антимикробной терапии, в т.ч. препарата </w:t>
      </w:r>
      <w:r w:rsidR="0011699B" w:rsidRPr="00EA033A">
        <w:rPr>
          <w:rFonts w:ascii="Times New Roman" w:hAnsi="Times New Roman" w:cs="Times New Roman"/>
        </w:rPr>
        <w:t>Томиклар</w:t>
      </w:r>
      <w:r w:rsidR="0011699B" w:rsidRPr="00EA033A">
        <w:rPr>
          <w:rFonts w:ascii="Times New Roman" w:eastAsia="Arial Unicode MS" w:hAnsi="Times New Roman" w:cs="Times New Roman"/>
        </w:rPr>
        <w:t>, может привести к развитию микробной резистентности.</w:t>
      </w:r>
    </w:p>
    <w:p w:rsidR="0011699B" w:rsidRPr="00EA033A" w:rsidRDefault="0011699B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A033A">
        <w:rPr>
          <w:rFonts w:ascii="Times New Roman" w:hAnsi="Times New Roman"/>
          <w:sz w:val="24"/>
          <w:szCs w:val="24"/>
          <w:lang w:val="uk-UA"/>
        </w:rPr>
        <w:t xml:space="preserve">Длительное применение препарата может привести, как и при </w:t>
      </w:r>
      <w:r w:rsidR="00D839BD" w:rsidRPr="00EA033A">
        <w:rPr>
          <w:rFonts w:ascii="Times New Roman" w:hAnsi="Times New Roman"/>
          <w:sz w:val="24"/>
          <w:szCs w:val="24"/>
          <w:lang w:val="uk-UA"/>
        </w:rPr>
        <w:t xml:space="preserve">применении других антибиотиков 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к </w:t>
      </w:r>
      <w:r w:rsidR="00A63FB5" w:rsidRPr="00EA033A">
        <w:rPr>
          <w:rFonts w:ascii="Times New Roman" w:hAnsi="Times New Roman"/>
          <w:sz w:val="24"/>
          <w:szCs w:val="24"/>
          <w:lang w:val="uk-UA"/>
        </w:rPr>
        <w:t xml:space="preserve">колонизации </w:t>
      </w:r>
      <w:r w:rsidRPr="00EA033A">
        <w:rPr>
          <w:rFonts w:ascii="Times New Roman" w:hAnsi="Times New Roman"/>
          <w:sz w:val="24"/>
          <w:szCs w:val="24"/>
          <w:lang w:val="uk-UA"/>
        </w:rPr>
        <w:t>нечувствительных бактерий и грибов. При возникновении суперинфекции, должна быть назначена соответствующая терапия.</w:t>
      </w:r>
    </w:p>
    <w:p w:rsidR="007A1AD0" w:rsidRPr="00EA033A" w:rsidRDefault="0011699B" w:rsidP="00DE7FB7">
      <w:pPr>
        <w:pStyle w:val="afa"/>
        <w:rPr>
          <w:rFonts w:ascii="Times New Roman" w:hAnsi="Times New Roman" w:cs="Times New Roman"/>
        </w:rPr>
      </w:pPr>
      <w:r w:rsidRPr="00EA033A">
        <w:rPr>
          <w:rFonts w:ascii="Times New Roman" w:hAnsi="Times New Roman" w:cs="Times New Roman"/>
        </w:rPr>
        <w:t>Следует обратить внимание на возможность перекрестной резистентности между кларитромицином и другими макролидами, а также с линкомицином и клиндамицином.</w:t>
      </w:r>
      <w:r w:rsidR="00907AB3" w:rsidRPr="00EA033A">
        <w:rPr>
          <w:rFonts w:ascii="Times New Roman" w:hAnsi="Times New Roman" w:cs="Times New Roman"/>
        </w:rPr>
        <w:t xml:space="preserve"> </w:t>
      </w:r>
    </w:p>
    <w:p w:rsidR="000D5A50" w:rsidRPr="00EA033A" w:rsidRDefault="0011699B" w:rsidP="00DE7FB7">
      <w:pPr>
        <w:pStyle w:val="afa"/>
        <w:rPr>
          <w:rFonts w:ascii="Times New Roman" w:eastAsia="Arial Unicode MS" w:hAnsi="Times New Roman" w:cs="Times New Roman"/>
          <w:i/>
          <w:color w:val="000000" w:themeColor="text1"/>
        </w:rPr>
      </w:pPr>
      <w:r w:rsidRPr="00EA033A">
        <w:rPr>
          <w:rFonts w:ascii="Times New Roman" w:eastAsia="Arial Unicode MS" w:hAnsi="Times New Roman" w:cs="Times New Roman"/>
          <w:i/>
          <w:color w:val="000000" w:themeColor="text1"/>
        </w:rPr>
        <w:t xml:space="preserve">Инфекции кожи и мягких тканей легкой и средней степени тяжести </w:t>
      </w:r>
    </w:p>
    <w:p w:rsidR="0011699B" w:rsidRPr="00EA033A" w:rsidRDefault="000D5A50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>Э</w:t>
      </w:r>
      <w:r w:rsidR="0011699B" w:rsidRPr="00EA033A">
        <w:rPr>
          <w:rFonts w:ascii="Times New Roman" w:eastAsia="Arial Unicode MS" w:hAnsi="Times New Roman" w:cs="Times New Roman"/>
        </w:rPr>
        <w:t xml:space="preserve">ти заболевания чаще всего вызываются </w:t>
      </w:r>
      <w:r w:rsidR="0011699B" w:rsidRPr="00F2381C">
        <w:rPr>
          <w:rFonts w:ascii="Times New Roman" w:eastAsia="Arial Unicode MS" w:hAnsi="Times New Roman" w:cs="Times New Roman"/>
          <w:i/>
        </w:rPr>
        <w:t>Staphylococcus</w:t>
      </w:r>
      <w:r w:rsidR="0011699B" w:rsidRPr="00EA033A">
        <w:rPr>
          <w:rFonts w:ascii="Times New Roman" w:eastAsia="Arial Unicode MS" w:hAnsi="Times New Roman" w:cs="Times New Roman"/>
          <w:i/>
        </w:rPr>
        <w:t xml:space="preserve"> aureus и Streptococcus pyogenes</w:t>
      </w:r>
      <w:r w:rsidR="0011699B" w:rsidRPr="00EA033A">
        <w:rPr>
          <w:rFonts w:ascii="Times New Roman" w:eastAsia="Arial Unicode MS" w:hAnsi="Times New Roman" w:cs="Times New Roman"/>
        </w:rPr>
        <w:t xml:space="preserve"> (каждый из которых может быть резистентным к макролидам)</w:t>
      </w:r>
      <w:r w:rsidRPr="00EA033A">
        <w:rPr>
          <w:rFonts w:ascii="Times New Roman" w:eastAsia="Arial Unicode MS" w:hAnsi="Times New Roman" w:cs="Times New Roman"/>
        </w:rPr>
        <w:t>, п</w:t>
      </w:r>
      <w:r w:rsidR="0011699B" w:rsidRPr="00EA033A">
        <w:rPr>
          <w:rFonts w:ascii="Times New Roman" w:eastAsia="Arial Unicode MS" w:hAnsi="Times New Roman" w:cs="Times New Roman"/>
        </w:rPr>
        <w:t>оэтому важно, в каждом случае проводить тес</w:t>
      </w:r>
      <w:r w:rsidR="00A16DDE" w:rsidRPr="00EA033A">
        <w:rPr>
          <w:rFonts w:ascii="Times New Roman" w:eastAsia="Arial Unicode MS" w:hAnsi="Times New Roman" w:cs="Times New Roman"/>
        </w:rPr>
        <w:t>т на чувствительность. В случае</w:t>
      </w:r>
      <w:r w:rsidR="0011699B" w:rsidRPr="00EA033A">
        <w:rPr>
          <w:rFonts w:ascii="Times New Roman" w:eastAsia="Arial Unicode MS" w:hAnsi="Times New Roman" w:cs="Times New Roman"/>
        </w:rPr>
        <w:t>, когда невозможно применить бета-лактамные антибиотики (например, при аллергии), в качестве</w:t>
      </w:r>
      <w:r w:rsidR="00F476E7" w:rsidRPr="00EA033A">
        <w:rPr>
          <w:rFonts w:ascii="Times New Roman" w:eastAsia="Arial Unicode MS" w:hAnsi="Times New Roman" w:cs="Times New Roman"/>
        </w:rPr>
        <w:t xml:space="preserve"> препаратов первого выбора могут применяться такие</w:t>
      </w:r>
      <w:r w:rsidR="0011699B" w:rsidRPr="00EA033A">
        <w:rPr>
          <w:rFonts w:ascii="Times New Roman" w:eastAsia="Arial Unicode MS" w:hAnsi="Times New Roman" w:cs="Times New Roman"/>
        </w:rPr>
        <w:t xml:space="preserve"> антибиотик</w:t>
      </w:r>
      <w:r w:rsidR="00F476E7" w:rsidRPr="00EA033A">
        <w:rPr>
          <w:rFonts w:ascii="Times New Roman" w:eastAsia="Arial Unicode MS" w:hAnsi="Times New Roman" w:cs="Times New Roman"/>
        </w:rPr>
        <w:t>и</w:t>
      </w:r>
      <w:r w:rsidR="0011699B" w:rsidRPr="00EA033A">
        <w:rPr>
          <w:rFonts w:ascii="Times New Roman" w:eastAsia="Arial Unicode MS" w:hAnsi="Times New Roman" w:cs="Times New Roman"/>
        </w:rPr>
        <w:t xml:space="preserve">, как клиндамицин. В настоящее время, </w:t>
      </w:r>
      <w:r w:rsidR="0011699B" w:rsidRPr="00EA033A">
        <w:rPr>
          <w:rFonts w:ascii="Times New Roman" w:eastAsia="Arial Unicode MS" w:hAnsi="Times New Roman" w:cs="Times New Roman"/>
        </w:rPr>
        <w:lastRenderedPageBreak/>
        <w:t>макролиды применяются толь</w:t>
      </w:r>
      <w:r w:rsidR="00645FC1" w:rsidRPr="00EA033A">
        <w:rPr>
          <w:rFonts w:ascii="Times New Roman" w:eastAsia="Arial Unicode MS" w:hAnsi="Times New Roman" w:cs="Times New Roman"/>
        </w:rPr>
        <w:t>ко при</w:t>
      </w:r>
      <w:r w:rsidR="0011699B" w:rsidRPr="00EA033A">
        <w:rPr>
          <w:rFonts w:ascii="Times New Roman" w:eastAsia="Arial Unicode MS" w:hAnsi="Times New Roman" w:cs="Times New Roman"/>
        </w:rPr>
        <w:t xml:space="preserve"> лечении инфекционных заболеваний, вызванных </w:t>
      </w:r>
      <w:r w:rsidR="0011699B" w:rsidRPr="00EA033A">
        <w:rPr>
          <w:rFonts w:ascii="Times New Roman" w:eastAsia="Arial Unicode MS" w:hAnsi="Times New Roman" w:cs="Times New Roman"/>
          <w:i/>
        </w:rPr>
        <w:t>Corynebacterium minutissimum</w:t>
      </w:r>
      <w:r w:rsidR="0011699B" w:rsidRPr="00EA033A">
        <w:rPr>
          <w:rFonts w:ascii="Times New Roman" w:eastAsia="Arial Unicode MS" w:hAnsi="Times New Roman" w:cs="Times New Roman"/>
        </w:rPr>
        <w:t xml:space="preserve"> (эритразма), acne vulgaris</w:t>
      </w:r>
      <w:r w:rsidR="00AA3C23" w:rsidRPr="00EA033A">
        <w:rPr>
          <w:rFonts w:ascii="Times New Roman" w:eastAsia="Arial Unicode MS" w:hAnsi="Times New Roman" w:cs="Times New Roman"/>
        </w:rPr>
        <w:t>, рожистом воспалении</w:t>
      </w:r>
      <w:r w:rsidR="0011699B" w:rsidRPr="00EA033A">
        <w:rPr>
          <w:rFonts w:ascii="Times New Roman" w:eastAsia="Arial Unicode MS" w:hAnsi="Times New Roman" w:cs="Times New Roman"/>
        </w:rPr>
        <w:t xml:space="preserve">, в случаях, когда нельзя применять </w:t>
      </w:r>
      <w:r w:rsidR="00F476E7" w:rsidRPr="00EA033A">
        <w:rPr>
          <w:rFonts w:ascii="Times New Roman" w:eastAsia="Arial Unicode MS" w:hAnsi="Times New Roman" w:cs="Times New Roman"/>
        </w:rPr>
        <w:t>антибиотики пенициллинового ряда</w:t>
      </w:r>
      <w:r w:rsidR="0011699B" w:rsidRPr="00EA033A">
        <w:rPr>
          <w:rFonts w:ascii="Times New Roman" w:eastAsia="Arial Unicode MS" w:hAnsi="Times New Roman" w:cs="Times New Roman"/>
        </w:rPr>
        <w:t xml:space="preserve">. </w:t>
      </w:r>
    </w:p>
    <w:p w:rsidR="000D5A50" w:rsidRPr="00EA033A" w:rsidRDefault="000D5A50" w:rsidP="00DE7FB7">
      <w:pPr>
        <w:pStyle w:val="afa"/>
        <w:rPr>
          <w:rFonts w:ascii="Times New Roman" w:eastAsia="Arial Unicode MS" w:hAnsi="Times New Roman" w:cs="Times New Roman"/>
          <w:i/>
        </w:rPr>
      </w:pPr>
      <w:r w:rsidRPr="00EA033A">
        <w:rPr>
          <w:rFonts w:ascii="Times New Roman" w:eastAsia="Arial Unicode MS" w:hAnsi="Times New Roman" w:cs="Times New Roman"/>
          <w:i/>
        </w:rPr>
        <w:t>Тяжелые острые реакции гиперчувствительности</w:t>
      </w:r>
    </w:p>
    <w:p w:rsidR="0011699B" w:rsidRPr="00EA033A" w:rsidRDefault="0011699B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  <w:iCs/>
        </w:rPr>
        <w:t>При развитии тяжелых острых реакций гиперчувствительности</w:t>
      </w:r>
      <w:r w:rsidRPr="00EA033A">
        <w:rPr>
          <w:rFonts w:ascii="Times New Roman" w:eastAsia="Arial Unicode MS" w:hAnsi="Times New Roman" w:cs="Times New Roman"/>
          <w:i/>
        </w:rPr>
        <w:t>,</w:t>
      </w:r>
      <w:r w:rsidRPr="00EA033A">
        <w:rPr>
          <w:rFonts w:ascii="Times New Roman" w:eastAsia="Arial Unicode MS" w:hAnsi="Times New Roman" w:cs="Times New Roman"/>
          <w:b/>
          <w:i/>
        </w:rPr>
        <w:t xml:space="preserve"> </w:t>
      </w:r>
      <w:r w:rsidRPr="00EA033A">
        <w:rPr>
          <w:rFonts w:ascii="Times New Roman" w:eastAsia="Arial Unicode MS" w:hAnsi="Times New Roman" w:cs="Times New Roman"/>
        </w:rPr>
        <w:t xml:space="preserve">таких как анафилаксия, </w:t>
      </w:r>
      <w:r w:rsidR="007F76B3" w:rsidRPr="00EA033A">
        <w:rPr>
          <w:rFonts w:ascii="Times New Roman" w:eastAsia="Arial Unicode MS" w:hAnsi="Times New Roman" w:cs="Times New Roman"/>
        </w:rPr>
        <w:t xml:space="preserve">тяжелые кожные </w:t>
      </w:r>
      <w:r w:rsidR="00CE6EA6" w:rsidRPr="00EA033A">
        <w:rPr>
          <w:rFonts w:ascii="Times New Roman" w:eastAsia="Arial Unicode MS" w:hAnsi="Times New Roman" w:cs="Times New Roman"/>
        </w:rPr>
        <w:t xml:space="preserve">побочные </w:t>
      </w:r>
      <w:r w:rsidR="007F76B3" w:rsidRPr="00EA033A">
        <w:rPr>
          <w:rFonts w:ascii="Times New Roman" w:eastAsia="Arial Unicode MS" w:hAnsi="Times New Roman" w:cs="Times New Roman"/>
        </w:rPr>
        <w:t xml:space="preserve">реакции, например, </w:t>
      </w:r>
      <w:r w:rsidR="00761704" w:rsidRPr="00EA033A">
        <w:rPr>
          <w:rFonts w:ascii="Times New Roman" w:eastAsia="Arial Unicode MS" w:hAnsi="Times New Roman" w:cs="Times New Roman"/>
        </w:rPr>
        <w:t>острый генерализ</w:t>
      </w:r>
      <w:r w:rsidR="00F476E7" w:rsidRPr="00EA033A">
        <w:rPr>
          <w:rFonts w:ascii="Times New Roman" w:eastAsia="Arial Unicode MS" w:hAnsi="Times New Roman" w:cs="Times New Roman"/>
        </w:rPr>
        <w:t>ованный экзантематозный пустуле</w:t>
      </w:r>
      <w:r w:rsidR="0039139F" w:rsidRPr="00EA033A">
        <w:rPr>
          <w:rFonts w:ascii="Times New Roman" w:eastAsia="Arial Unicode MS" w:hAnsi="Times New Roman" w:cs="Times New Roman"/>
          <w:lang w:val="kk-KZ"/>
        </w:rPr>
        <w:t>з</w:t>
      </w:r>
      <w:r w:rsidR="00761704" w:rsidRPr="00EA033A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Pr="00EA033A">
        <w:rPr>
          <w:rFonts w:ascii="Times New Roman" w:eastAsia="Arial Unicode MS" w:hAnsi="Times New Roman" w:cs="Times New Roman"/>
        </w:rPr>
        <w:t xml:space="preserve">синдром Стивенса-Джонсона, токсический эпидермальный некролиз, </w:t>
      </w:r>
      <w:r w:rsidR="004C55D1" w:rsidRPr="00EA033A">
        <w:rPr>
          <w:rFonts w:ascii="Times New Roman" w:eastAsia="Arial Unicode MS" w:hAnsi="Times New Roman" w:cs="Times New Roman"/>
        </w:rPr>
        <w:t>лекарственная сыпь с эозинофилией и системными симптомами</w:t>
      </w:r>
      <w:r w:rsidR="00F476E7" w:rsidRPr="00EA033A">
        <w:rPr>
          <w:rFonts w:ascii="Times New Roman" w:eastAsia="Arial Unicode MS" w:hAnsi="Times New Roman" w:cs="Times New Roman"/>
        </w:rPr>
        <w:t xml:space="preserve"> (</w:t>
      </w:r>
      <w:r w:rsidR="00F476E7" w:rsidRPr="00EA033A">
        <w:rPr>
          <w:rFonts w:ascii="Times New Roman" w:eastAsia="Arial Unicode MS" w:hAnsi="Times New Roman" w:cs="Times New Roman"/>
          <w:lang w:val="en-US"/>
        </w:rPr>
        <w:t>DRESS</w:t>
      </w:r>
      <w:r w:rsidR="00F476E7" w:rsidRPr="00EA033A">
        <w:rPr>
          <w:rFonts w:ascii="Times New Roman" w:eastAsia="Arial Unicode MS" w:hAnsi="Times New Roman" w:cs="Times New Roman"/>
        </w:rPr>
        <w:t>-синдром)</w:t>
      </w:r>
      <w:r w:rsidRPr="00EA033A">
        <w:rPr>
          <w:rFonts w:ascii="Times New Roman" w:eastAsia="Arial Unicode MS" w:hAnsi="Times New Roman" w:cs="Times New Roman"/>
        </w:rPr>
        <w:t>, терапию препаратом Томиклар следует немедленно прекратить и сразу же начать соответствующее лечение.</w:t>
      </w:r>
    </w:p>
    <w:p w:rsidR="0011699B" w:rsidRPr="00EA033A" w:rsidRDefault="0011699B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hAnsi="Times New Roman" w:cs="Times New Roman"/>
        </w:rPr>
        <w:t>Томиклар</w:t>
      </w:r>
      <w:r w:rsidRPr="00EA033A">
        <w:rPr>
          <w:rFonts w:ascii="Times New Roman" w:eastAsia="Arial Unicode MS" w:hAnsi="Times New Roman" w:cs="Times New Roman"/>
        </w:rPr>
        <w:t xml:space="preserve"> нужно применять с осторожностью при одновременном назначении с индукторами фермента цитохрома СYP3A4 (см. </w:t>
      </w:r>
      <w:r w:rsidR="00F142BA" w:rsidRPr="00EA033A">
        <w:rPr>
          <w:rFonts w:ascii="Times New Roman" w:eastAsia="Arial Unicode MS" w:hAnsi="Times New Roman" w:cs="Times New Roman"/>
        </w:rPr>
        <w:t>(см.</w:t>
      </w:r>
      <w:r w:rsidR="000D5A50" w:rsidRPr="00EA033A">
        <w:rPr>
          <w:rFonts w:ascii="Times New Roman" w:eastAsia="Arial Unicode MS" w:hAnsi="Times New Roman" w:cs="Times New Roman"/>
        </w:rPr>
        <w:t xml:space="preserve"> </w:t>
      </w:r>
      <w:r w:rsidR="00F142BA" w:rsidRPr="00EA033A">
        <w:rPr>
          <w:rFonts w:ascii="Times New Roman" w:eastAsia="Arial Unicode MS" w:hAnsi="Times New Roman" w:cs="Times New Roman"/>
        </w:rPr>
        <w:t>раздел «Взаимодействия с другими лекарственными препаратами»</w:t>
      </w:r>
      <w:r w:rsidRPr="00EA033A">
        <w:rPr>
          <w:rFonts w:ascii="Times New Roman" w:eastAsia="Arial Unicode MS" w:hAnsi="Times New Roman" w:cs="Times New Roman"/>
        </w:rPr>
        <w:t>).</w:t>
      </w:r>
    </w:p>
    <w:p w:rsidR="00D1725B" w:rsidRPr="00EA033A" w:rsidRDefault="0011699B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  <w:i/>
        </w:rPr>
        <w:t>Пероральные гипогликемические препараты/инсулин</w:t>
      </w:r>
      <w:r w:rsidRPr="00EA033A">
        <w:rPr>
          <w:rFonts w:ascii="Times New Roman" w:eastAsia="Arial Unicode MS" w:hAnsi="Times New Roman" w:cs="Times New Roman"/>
        </w:rPr>
        <w:t xml:space="preserve"> </w:t>
      </w:r>
    </w:p>
    <w:p w:rsidR="0011699B" w:rsidRPr="00EA033A" w:rsidRDefault="00D1725B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</w:rPr>
        <w:t>О</w:t>
      </w:r>
      <w:r w:rsidR="0011699B" w:rsidRPr="00EA033A">
        <w:rPr>
          <w:rFonts w:ascii="Times New Roman" w:eastAsia="Arial Unicode MS" w:hAnsi="Times New Roman" w:cs="Times New Roman"/>
        </w:rPr>
        <w:t xml:space="preserve">дновременное применение препарата Томиклар и пероральных гипогликемических препаратов </w:t>
      </w:r>
      <w:r w:rsidR="00F476E7" w:rsidRPr="00EA033A">
        <w:rPr>
          <w:rFonts w:ascii="Times New Roman" w:eastAsia="Arial Unicode MS" w:hAnsi="Times New Roman" w:cs="Times New Roman"/>
        </w:rPr>
        <w:t xml:space="preserve">(таких, как производные сульфонилмочевины) </w:t>
      </w:r>
      <w:r w:rsidR="0011699B" w:rsidRPr="00EA033A">
        <w:rPr>
          <w:rFonts w:ascii="Times New Roman" w:eastAsia="Arial Unicode MS" w:hAnsi="Times New Roman" w:cs="Times New Roman"/>
        </w:rPr>
        <w:t xml:space="preserve">и/или инсулина может привести к выраженной гипогликемии. При одновременном применении препарата Томиклар с некоторыми гипогликемическими препаратами, такими как натеглинид, пиоглитазон, репаглинид, розиглитазон вследствие ингибирования </w:t>
      </w:r>
      <w:r w:rsidR="00344871" w:rsidRPr="00EA033A">
        <w:rPr>
          <w:rFonts w:ascii="Times New Roman" w:eastAsia="Arial Unicode MS" w:hAnsi="Times New Roman" w:cs="Times New Roman"/>
        </w:rPr>
        <w:t xml:space="preserve">кларитромицином </w:t>
      </w:r>
      <w:r w:rsidR="0011699B" w:rsidRPr="00EA033A">
        <w:rPr>
          <w:rFonts w:ascii="Times New Roman" w:eastAsia="Arial Unicode MS" w:hAnsi="Times New Roman" w:cs="Times New Roman"/>
        </w:rPr>
        <w:t>фермента CYP3A может развиться гипогликемия. Рекомендуется тщательный мониторинг уровня глюкозы в крови</w:t>
      </w:r>
      <w:r w:rsidR="00F476E7" w:rsidRPr="00EA033A">
        <w:rPr>
          <w:rFonts w:ascii="Times New Roman" w:eastAsia="Arial Unicode MS" w:hAnsi="Times New Roman" w:cs="Times New Roman"/>
        </w:rPr>
        <w:t xml:space="preserve"> </w:t>
      </w:r>
      <w:r w:rsidR="00F142BA" w:rsidRPr="00EA033A">
        <w:rPr>
          <w:rFonts w:ascii="Times New Roman" w:eastAsia="Arial Unicode MS" w:hAnsi="Times New Roman" w:cs="Times New Roman"/>
        </w:rPr>
        <w:t>(см.</w:t>
      </w:r>
      <w:r w:rsidRPr="00EA033A">
        <w:rPr>
          <w:rFonts w:ascii="Times New Roman" w:eastAsia="Arial Unicode MS" w:hAnsi="Times New Roman" w:cs="Times New Roman"/>
        </w:rPr>
        <w:t xml:space="preserve"> </w:t>
      </w:r>
      <w:r w:rsidR="00F142BA" w:rsidRPr="00EA033A">
        <w:rPr>
          <w:rFonts w:ascii="Times New Roman" w:eastAsia="Arial Unicode MS" w:hAnsi="Times New Roman" w:cs="Times New Roman"/>
        </w:rPr>
        <w:t xml:space="preserve">раздел </w:t>
      </w:r>
      <w:r w:rsidR="00E25811" w:rsidRPr="00EA033A">
        <w:rPr>
          <w:rFonts w:ascii="Times New Roman" w:eastAsia="Arial Unicode MS" w:hAnsi="Times New Roman" w:cs="Times New Roman"/>
        </w:rPr>
        <w:t>4.5</w:t>
      </w:r>
      <w:r w:rsidR="00F142BA" w:rsidRPr="00EA033A">
        <w:rPr>
          <w:rFonts w:ascii="Times New Roman" w:eastAsia="Arial Unicode MS" w:hAnsi="Times New Roman" w:cs="Times New Roman"/>
        </w:rPr>
        <w:t>).</w:t>
      </w:r>
    </w:p>
    <w:p w:rsidR="00D1725B" w:rsidRPr="00EA033A" w:rsidRDefault="0011699B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eastAsia="Arial Unicode MS" w:hAnsi="Times New Roman" w:cs="Times New Roman"/>
          <w:i/>
        </w:rPr>
        <w:t>Пероральные антикоагулянты</w:t>
      </w:r>
      <w:r w:rsidR="00E609A2" w:rsidRPr="00EA033A">
        <w:rPr>
          <w:rFonts w:ascii="Times New Roman" w:eastAsia="Arial Unicode MS" w:hAnsi="Times New Roman" w:cs="Times New Roman"/>
        </w:rPr>
        <w:t xml:space="preserve"> </w:t>
      </w:r>
    </w:p>
    <w:p w:rsidR="0011699B" w:rsidRPr="00EA033A" w:rsidRDefault="00D1725B" w:rsidP="00DE7FB7">
      <w:pPr>
        <w:pStyle w:val="afa"/>
        <w:rPr>
          <w:rFonts w:ascii="Times New Roman" w:eastAsia="Arial Unicode MS" w:hAnsi="Times New Roman" w:cs="Times New Roman"/>
        </w:rPr>
      </w:pPr>
      <w:r w:rsidRPr="00EA033A">
        <w:rPr>
          <w:rFonts w:ascii="Times New Roman" w:hAnsi="Times New Roman" w:cs="Times New Roman"/>
        </w:rPr>
        <w:t xml:space="preserve">Имеется риск серьезного кровотечения и значительного повышения международного нормализованного отношения (МНО) и протромбинового времени при одновременном применении кларитромицина с варфарином (см. раздел 4.5). </w:t>
      </w:r>
      <w:r w:rsidR="00283EA0" w:rsidRPr="00EA033A">
        <w:rPr>
          <w:rFonts w:ascii="Times New Roman" w:eastAsia="Arial Unicode MS" w:hAnsi="Times New Roman" w:cs="Times New Roman"/>
        </w:rPr>
        <w:t>В период применения препарата Томиклар с пероральными антикоагулянтами необходимо</w:t>
      </w:r>
      <w:r w:rsidR="0011699B" w:rsidRPr="00EA033A">
        <w:rPr>
          <w:rFonts w:ascii="Times New Roman" w:eastAsia="Arial Unicode MS" w:hAnsi="Times New Roman" w:cs="Times New Roman"/>
        </w:rPr>
        <w:t xml:space="preserve"> тщательно контролировать </w:t>
      </w:r>
      <w:r w:rsidR="00FF7A8C" w:rsidRPr="00EA033A">
        <w:rPr>
          <w:rFonts w:ascii="Times New Roman" w:eastAsia="Arial Unicode MS" w:hAnsi="Times New Roman" w:cs="Times New Roman"/>
        </w:rPr>
        <w:t xml:space="preserve">показатель МНО и </w:t>
      </w:r>
      <w:r w:rsidR="0011699B" w:rsidRPr="00EA033A">
        <w:rPr>
          <w:rFonts w:ascii="Times New Roman" w:eastAsia="Arial Unicode MS" w:hAnsi="Times New Roman" w:cs="Times New Roman"/>
        </w:rPr>
        <w:t>протромбиновое время.</w:t>
      </w:r>
    </w:p>
    <w:p w:rsidR="00A43288" w:rsidRPr="00EA033A" w:rsidRDefault="00AA3C23" w:rsidP="00A43288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pl-PL"/>
        </w:rPr>
      </w:pPr>
      <w:r w:rsidRPr="00EA033A">
        <w:rPr>
          <w:rFonts w:ascii="Times New Roman" w:eastAsia="Arial Unicode MS" w:hAnsi="Times New Roman"/>
          <w:sz w:val="24"/>
          <w:szCs w:val="24"/>
          <w:lang w:eastAsia="pl-PL"/>
        </w:rPr>
        <w:t>Необходимо</w:t>
      </w:r>
      <w:r w:rsidR="00ED3ACF" w:rsidRPr="00EA033A">
        <w:rPr>
          <w:rFonts w:ascii="Times New Roman" w:eastAsia="Arial Unicode MS" w:hAnsi="Times New Roman"/>
          <w:sz w:val="24"/>
          <w:szCs w:val="24"/>
          <w:lang w:eastAsia="pl-PL"/>
        </w:rPr>
        <w:t xml:space="preserve"> проявлять осторожность при одновремен</w:t>
      </w:r>
      <w:r w:rsidR="00723598" w:rsidRPr="00EA033A">
        <w:rPr>
          <w:rFonts w:ascii="Times New Roman" w:eastAsia="Arial Unicode MS" w:hAnsi="Times New Roman"/>
          <w:sz w:val="24"/>
          <w:szCs w:val="24"/>
          <w:lang w:eastAsia="pl-PL"/>
        </w:rPr>
        <w:t xml:space="preserve">ном применении кларитромицина с пероральными </w:t>
      </w:r>
      <w:r w:rsidR="00ED3ACF" w:rsidRPr="00EA033A">
        <w:rPr>
          <w:rFonts w:ascii="Times New Roman" w:eastAsia="Arial Unicode MS" w:hAnsi="Times New Roman"/>
          <w:sz w:val="24"/>
          <w:szCs w:val="24"/>
          <w:lang w:eastAsia="pl-PL"/>
        </w:rPr>
        <w:t>антикоагулянт</w:t>
      </w:r>
      <w:r w:rsidR="00E849D2" w:rsidRPr="00EA033A">
        <w:rPr>
          <w:rFonts w:ascii="Times New Roman" w:eastAsia="Arial Unicode MS" w:hAnsi="Times New Roman"/>
          <w:sz w:val="24"/>
          <w:szCs w:val="24"/>
          <w:lang w:eastAsia="pl-PL"/>
        </w:rPr>
        <w:t>ами</w:t>
      </w:r>
      <w:r w:rsidR="00ED3ACF" w:rsidRPr="00EA033A">
        <w:rPr>
          <w:rFonts w:ascii="Times New Roman" w:eastAsia="Arial Unicode MS" w:hAnsi="Times New Roman"/>
          <w:sz w:val="24"/>
          <w:szCs w:val="24"/>
          <w:lang w:eastAsia="pl-PL"/>
        </w:rPr>
        <w:t xml:space="preserve"> прямого действия, такими как дабигатран, ривароксабан</w:t>
      </w:r>
      <w:r w:rsidR="00D1725B" w:rsidRPr="00EA033A">
        <w:rPr>
          <w:rFonts w:ascii="Times New Roman" w:eastAsia="Arial Unicode MS" w:hAnsi="Times New Roman"/>
          <w:sz w:val="24"/>
          <w:szCs w:val="24"/>
          <w:lang w:eastAsia="pl-PL"/>
        </w:rPr>
        <w:t xml:space="preserve">, </w:t>
      </w:r>
      <w:r w:rsidR="00ED3ACF" w:rsidRPr="00EA033A">
        <w:rPr>
          <w:rFonts w:ascii="Times New Roman" w:eastAsia="Arial Unicode MS" w:hAnsi="Times New Roman"/>
          <w:sz w:val="24"/>
          <w:szCs w:val="24"/>
          <w:lang w:eastAsia="pl-PL"/>
        </w:rPr>
        <w:t>апиксабан</w:t>
      </w:r>
      <w:r w:rsidR="00DE30EA" w:rsidRPr="00EA033A">
        <w:rPr>
          <w:rFonts w:ascii="Times New Roman" w:eastAsia="Arial Unicode MS" w:hAnsi="Times New Roman"/>
          <w:sz w:val="24"/>
          <w:szCs w:val="24"/>
          <w:lang w:eastAsia="pl-PL"/>
        </w:rPr>
        <w:t xml:space="preserve"> </w:t>
      </w:r>
      <w:r w:rsidR="00DE30EA" w:rsidRPr="00EA033A">
        <w:rPr>
          <w:rStyle w:val="afc"/>
          <w:rFonts w:ascii="Times New Roman" w:hAnsi="Times New Roman"/>
          <w:b w:val="0"/>
          <w:bCs w:val="0"/>
          <w:color w:val="484848"/>
          <w:sz w:val="24"/>
          <w:szCs w:val="24"/>
          <w:shd w:val="clear" w:color="auto" w:fill="FFFFFF"/>
        </w:rPr>
        <w:t>и эдоксабан</w:t>
      </w:r>
      <w:r w:rsidR="00ED3ACF" w:rsidRPr="00EA033A">
        <w:rPr>
          <w:rFonts w:ascii="Times New Roman" w:eastAsia="Arial Unicode MS" w:hAnsi="Times New Roman"/>
          <w:sz w:val="24"/>
          <w:szCs w:val="24"/>
          <w:lang w:eastAsia="pl-PL"/>
        </w:rPr>
        <w:t>, особенно у пациентов с высоким риском кровотеч</w:t>
      </w:r>
      <w:r w:rsidR="0092380C" w:rsidRPr="00EA033A">
        <w:rPr>
          <w:rFonts w:ascii="Times New Roman" w:eastAsia="Arial Unicode MS" w:hAnsi="Times New Roman"/>
          <w:sz w:val="24"/>
          <w:szCs w:val="24"/>
          <w:lang w:eastAsia="pl-PL"/>
        </w:rPr>
        <w:t>ения</w:t>
      </w:r>
      <w:r w:rsidR="00C50BD9" w:rsidRPr="00EA033A">
        <w:rPr>
          <w:rFonts w:ascii="Times New Roman" w:eastAsia="Arial Unicode MS" w:hAnsi="Times New Roman"/>
          <w:sz w:val="24"/>
          <w:szCs w:val="24"/>
          <w:lang w:eastAsia="pl-PL"/>
        </w:rPr>
        <w:t xml:space="preserve"> (см.</w:t>
      </w:r>
      <w:r w:rsidR="003E472A" w:rsidRPr="00EA033A">
        <w:rPr>
          <w:rFonts w:ascii="Times New Roman" w:eastAsia="Arial Unicode MS" w:hAnsi="Times New Roman"/>
          <w:sz w:val="24"/>
          <w:szCs w:val="24"/>
          <w:lang w:eastAsia="pl-PL"/>
        </w:rPr>
        <w:t xml:space="preserve"> </w:t>
      </w:r>
      <w:r w:rsidR="00C50BD9" w:rsidRPr="00EA033A">
        <w:rPr>
          <w:rFonts w:ascii="Times New Roman" w:eastAsia="Arial Unicode MS" w:hAnsi="Times New Roman"/>
          <w:sz w:val="24"/>
          <w:szCs w:val="24"/>
          <w:lang w:eastAsia="pl-PL"/>
        </w:rPr>
        <w:t xml:space="preserve">раздел </w:t>
      </w:r>
      <w:r w:rsidR="00854C49" w:rsidRPr="00EA033A">
        <w:rPr>
          <w:rFonts w:ascii="Times New Roman" w:hAnsi="Times New Roman"/>
          <w:sz w:val="24"/>
          <w:szCs w:val="24"/>
          <w:lang w:val="kk-KZ"/>
        </w:rPr>
        <w:t>4.</w:t>
      </w:r>
      <w:r w:rsidR="00DE30EA" w:rsidRPr="00EA033A">
        <w:rPr>
          <w:rFonts w:ascii="Times New Roman" w:hAnsi="Times New Roman"/>
          <w:sz w:val="24"/>
          <w:szCs w:val="24"/>
          <w:lang w:val="kk-KZ"/>
        </w:rPr>
        <w:t>5</w:t>
      </w:r>
      <w:r w:rsidR="00FF7A8C" w:rsidRPr="00EA033A">
        <w:rPr>
          <w:rFonts w:ascii="Times New Roman" w:eastAsia="Arial Unicode MS" w:hAnsi="Times New Roman"/>
          <w:sz w:val="24"/>
          <w:szCs w:val="24"/>
          <w:lang w:eastAsia="pl-PL"/>
        </w:rPr>
        <w:t>)</w:t>
      </w:r>
      <w:r w:rsidR="00ED3ACF" w:rsidRPr="00EA033A">
        <w:rPr>
          <w:rFonts w:ascii="Times New Roman" w:eastAsia="Arial Unicode MS" w:hAnsi="Times New Roman"/>
          <w:sz w:val="24"/>
          <w:szCs w:val="24"/>
          <w:lang w:eastAsia="pl-PL"/>
        </w:rPr>
        <w:t>.</w:t>
      </w:r>
    </w:p>
    <w:p w:rsidR="0051773A" w:rsidRPr="00EA033A" w:rsidRDefault="0011699B" w:rsidP="00A432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Ингибиторы ГМГ-КоА-редуктазы</w:t>
      </w:r>
      <w:r w:rsidR="000E4247" w:rsidRPr="00EA033A">
        <w:rPr>
          <w:rFonts w:ascii="Times New Roman" w:hAnsi="Times New Roman"/>
          <w:i/>
          <w:sz w:val="24"/>
          <w:szCs w:val="24"/>
        </w:rPr>
        <w:t xml:space="preserve"> (статины)</w:t>
      </w:r>
      <w:r w:rsidRPr="00EA033A">
        <w:rPr>
          <w:rFonts w:ascii="Times New Roman" w:hAnsi="Times New Roman"/>
          <w:sz w:val="24"/>
          <w:szCs w:val="24"/>
        </w:rPr>
        <w:t xml:space="preserve"> </w:t>
      </w:r>
    </w:p>
    <w:p w:rsidR="00A82981" w:rsidRPr="00EA033A" w:rsidRDefault="0051773A" w:rsidP="00A432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Одновременное применение кларитромицина с ловастатином или симвастатином противопоказано (см. раздел «Противопоказания»). Следует соблюдать осторожность при назначении кларитромицина с другими статинами. Сообщалось о рабдомиолизе у пациентов, принимавших кларитромицин и статины, поэтому пациенты должны находиться под наблюдением для выявления признаков и симптомов миопатии. В ситуациях, когда одновременного применения кларитромицина со статинами избежать не удается, рекомендуется назначать наименьшую зарегистрированную дозу статина. Можно рассмотреть возможность использования статинов, не зависящих от метаболизма CYP3A (например, флувастатина) (см. раздел 4.5). </w:t>
      </w:r>
    </w:p>
    <w:p w:rsidR="009F5EA5" w:rsidRPr="00EA033A" w:rsidRDefault="009F5EA5" w:rsidP="009F5EA5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Применение при беременности </w:t>
      </w:r>
    </w:p>
    <w:p w:rsidR="009F5EA5" w:rsidRPr="00EA033A" w:rsidRDefault="009F5EA5" w:rsidP="009F5EA5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A03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Кларитромицин не должен назначаться беременным женщинам без тщательного взвешивания соотношения польза/риск, особенно в первые три месяца беременности </w:t>
      </w:r>
      <w:r w:rsidRPr="00EA033A">
        <w:rPr>
          <w:rFonts w:ascii="Times New Roman" w:hAnsi="Times New Roman"/>
          <w:sz w:val="24"/>
          <w:szCs w:val="24"/>
          <w:shd w:val="clear" w:color="auto" w:fill="FFFFFF"/>
        </w:rPr>
        <w:t>(см.</w:t>
      </w:r>
      <w:r w:rsidR="00116D67" w:rsidRPr="00EA033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A033A">
        <w:rPr>
          <w:rFonts w:ascii="Times New Roman" w:hAnsi="Times New Roman"/>
          <w:sz w:val="24"/>
          <w:szCs w:val="24"/>
          <w:shd w:val="clear" w:color="auto" w:fill="FFFFFF"/>
        </w:rPr>
        <w:t>раздел</w:t>
      </w:r>
      <w:r w:rsidR="00854C49" w:rsidRPr="00EA033A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 xml:space="preserve"> </w:t>
      </w:r>
      <w:r w:rsidR="00854C49" w:rsidRPr="00EA033A">
        <w:rPr>
          <w:rFonts w:ascii="Times New Roman" w:hAnsi="Times New Roman"/>
          <w:sz w:val="24"/>
          <w:szCs w:val="24"/>
          <w:lang w:val="kk-KZ"/>
        </w:rPr>
        <w:t>4.6</w:t>
      </w:r>
      <w:r w:rsidRPr="00EA033A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:rsidR="00D1725B" w:rsidRPr="00EA033A" w:rsidRDefault="00D1725B" w:rsidP="00D1725B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EA033A">
        <w:rPr>
          <w:rFonts w:ascii="Times New Roman" w:hAnsi="Times New Roman"/>
          <w:i/>
          <w:iCs/>
          <w:sz w:val="24"/>
          <w:szCs w:val="24"/>
        </w:rPr>
        <w:t xml:space="preserve">Вспомогательные вещества </w:t>
      </w:r>
    </w:p>
    <w:p w:rsidR="007A1AD0" w:rsidRPr="00EA033A" w:rsidRDefault="007A1AD0" w:rsidP="007A1AD0">
      <w:pPr>
        <w:pStyle w:val="afa"/>
        <w:rPr>
          <w:rFonts w:ascii="Times New Roman" w:hAnsi="Times New Roman" w:cs="Times New Roman"/>
        </w:rPr>
      </w:pPr>
      <w:r w:rsidRPr="00EA033A">
        <w:rPr>
          <w:rFonts w:ascii="Times New Roman" w:hAnsi="Times New Roman" w:cs="Times New Roman"/>
        </w:rPr>
        <w:t xml:space="preserve">Данный препарат содержит </w:t>
      </w:r>
      <w:r w:rsidR="00D1725B" w:rsidRPr="00EA033A">
        <w:rPr>
          <w:rFonts w:ascii="Times New Roman" w:hAnsi="Times New Roman" w:cs="Times New Roman"/>
        </w:rPr>
        <w:t xml:space="preserve">в каждой таблетке </w:t>
      </w:r>
      <w:r w:rsidRPr="00EA033A">
        <w:rPr>
          <w:rFonts w:ascii="Times New Roman" w:hAnsi="Times New Roman" w:cs="Times New Roman"/>
        </w:rPr>
        <w:t>менее 1 ммоль натрия (23 мг), то есть практически не содержит натрия.</w:t>
      </w:r>
    </w:p>
    <w:p w:rsidR="007A1AD0" w:rsidRPr="00EA033A" w:rsidRDefault="007A1AD0" w:rsidP="007A1AD0">
      <w:pPr>
        <w:pStyle w:val="afa"/>
        <w:rPr>
          <w:rFonts w:ascii="Times New Roman" w:hAnsi="Times New Roman" w:cs="Times New Roman"/>
        </w:rPr>
      </w:pPr>
    </w:p>
    <w:p w:rsidR="00725399" w:rsidRPr="00EA033A" w:rsidRDefault="00DB406A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</w:t>
      </w:r>
      <w:r w:rsidR="005D66F3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другие виды взаимодействия</w:t>
      </w:r>
    </w:p>
    <w:p w:rsidR="00634B71" w:rsidRPr="00EA033A" w:rsidRDefault="00634B71" w:rsidP="00DE7FB7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A033A">
        <w:rPr>
          <w:rFonts w:ascii="Times New Roman" w:hAnsi="Times New Roman"/>
          <w:b/>
          <w:i/>
          <w:iCs/>
          <w:sz w:val="24"/>
          <w:szCs w:val="24"/>
        </w:rPr>
        <w:lastRenderedPageBreak/>
        <w:t>Применение нижеперечисленных препаратов строго противопоказано из-за возможного развития тяжелых последствий данного взаимодействия.</w:t>
      </w:r>
    </w:p>
    <w:p w:rsidR="00634B71" w:rsidRPr="00EA033A" w:rsidRDefault="00E7111B" w:rsidP="00DE7FB7">
      <w:pPr>
        <w:spacing w:after="0" w:line="240" w:lineRule="auto"/>
        <w:jc w:val="both"/>
        <w:textAlignment w:val="top"/>
        <w:rPr>
          <w:rFonts w:ascii="Times New Roman" w:hAnsi="Times New Roman"/>
          <w:i/>
          <w:iCs/>
          <w:color w:val="161616"/>
          <w:sz w:val="24"/>
          <w:szCs w:val="24"/>
          <w:shd w:val="clear" w:color="auto" w:fill="FFFFFF"/>
        </w:rPr>
      </w:pPr>
      <w:r w:rsidRPr="00EA033A">
        <w:rPr>
          <w:rFonts w:ascii="Times New Roman" w:hAnsi="Times New Roman"/>
          <w:i/>
          <w:iCs/>
          <w:color w:val="161616"/>
          <w:sz w:val="24"/>
          <w:szCs w:val="24"/>
          <w:shd w:val="clear" w:color="auto" w:fill="FFFFFF"/>
        </w:rPr>
        <w:t>Цизаприд, пимозид, домперидон, астемизол и терфенадин</w:t>
      </w:r>
      <w:r w:rsidR="007677CA" w:rsidRPr="00EA033A">
        <w:rPr>
          <w:rFonts w:ascii="Times New Roman" w:hAnsi="Times New Roman"/>
          <w:i/>
          <w:iCs/>
          <w:color w:val="161616"/>
          <w:sz w:val="24"/>
          <w:szCs w:val="24"/>
          <w:shd w:val="clear" w:color="auto" w:fill="FFFFFF"/>
        </w:rPr>
        <w:t xml:space="preserve">: </w:t>
      </w:r>
      <w:r w:rsidR="007677CA" w:rsidRPr="00EA033A">
        <w:rPr>
          <w:rFonts w:ascii="Times New Roman" w:hAnsi="Times New Roman"/>
          <w:sz w:val="24"/>
          <w:szCs w:val="24"/>
        </w:rPr>
        <w:t>п</w:t>
      </w:r>
      <w:r w:rsidR="0086172A" w:rsidRPr="00EA033A">
        <w:rPr>
          <w:rFonts w:ascii="Times New Roman" w:hAnsi="Times New Roman"/>
          <w:sz w:val="24"/>
          <w:szCs w:val="24"/>
        </w:rPr>
        <w:t>оступали сообщения о повышении уровня цизаприда у пациентов, одновременно получавших кларитромицин и цизаприд.</w:t>
      </w:r>
      <w:r w:rsidR="0086172A" w:rsidRPr="00EA033A">
        <w:rPr>
          <w:rFonts w:ascii="Helvetica" w:hAnsi="Helvetica" w:cs="Helvetica"/>
          <w:color w:val="161616"/>
          <w:sz w:val="21"/>
          <w:szCs w:val="21"/>
          <w:shd w:val="clear" w:color="auto" w:fill="FFFFFF"/>
        </w:rPr>
        <w:t xml:space="preserve"> </w:t>
      </w:r>
      <w:r w:rsidR="0086172A" w:rsidRPr="00EA033A">
        <w:rPr>
          <w:rFonts w:ascii="Times New Roman" w:hAnsi="Times New Roman"/>
          <w:sz w:val="24"/>
          <w:szCs w:val="24"/>
        </w:rPr>
        <w:t>Одновременное</w:t>
      </w:r>
      <w:r w:rsidR="00634B71" w:rsidRPr="00EA033A">
        <w:rPr>
          <w:rFonts w:ascii="Times New Roman" w:hAnsi="Times New Roman"/>
          <w:sz w:val="24"/>
          <w:szCs w:val="24"/>
        </w:rPr>
        <w:t xml:space="preserve"> применение цизаприда, </w:t>
      </w:r>
      <w:r w:rsidR="00123959" w:rsidRPr="00EA033A">
        <w:rPr>
          <w:rFonts w:ascii="Times New Roman" w:eastAsia="Arial Unicode MS" w:hAnsi="Times New Roman"/>
          <w:sz w:val="24"/>
          <w:szCs w:val="24"/>
        </w:rPr>
        <w:t>домперидона,</w:t>
      </w:r>
      <w:r w:rsidR="00123959" w:rsidRPr="00EA033A">
        <w:rPr>
          <w:rFonts w:ascii="Times New Roman" w:hAnsi="Times New Roman"/>
          <w:sz w:val="24"/>
          <w:szCs w:val="24"/>
        </w:rPr>
        <w:t xml:space="preserve"> </w:t>
      </w:r>
      <w:r w:rsidR="00634B71" w:rsidRPr="00EA033A">
        <w:rPr>
          <w:rFonts w:ascii="Times New Roman" w:hAnsi="Times New Roman"/>
          <w:sz w:val="24"/>
          <w:szCs w:val="24"/>
        </w:rPr>
        <w:t>пимозида, терфенадина, астемизола с препаратом Томиклар, может привести к нарушению сердечного ритма (удлинению интервала QT, желудочковой тахикардии</w:t>
      </w:r>
      <w:r w:rsidR="00066B20" w:rsidRPr="00EA033A">
        <w:rPr>
          <w:rFonts w:ascii="Times New Roman" w:hAnsi="Times New Roman"/>
          <w:sz w:val="24"/>
          <w:szCs w:val="24"/>
        </w:rPr>
        <w:t xml:space="preserve"> типа «пируэт»</w:t>
      </w:r>
      <w:r w:rsidR="00634B71" w:rsidRPr="00EA033A">
        <w:rPr>
          <w:rFonts w:ascii="Times New Roman" w:hAnsi="Times New Roman"/>
          <w:sz w:val="24"/>
          <w:szCs w:val="24"/>
        </w:rPr>
        <w:t xml:space="preserve">, фибрилляции желудочков и </w:t>
      </w:r>
      <w:r w:rsidR="00667AE7" w:rsidRPr="00EA033A">
        <w:rPr>
          <w:rFonts w:ascii="Times New Roman" w:eastAsia="Arial Unicode MS" w:hAnsi="Times New Roman"/>
          <w:sz w:val="24"/>
          <w:szCs w:val="24"/>
        </w:rPr>
        <w:t>пароксизмальной тахикардии</w:t>
      </w:r>
      <w:r w:rsidR="00634B71" w:rsidRPr="00EA033A">
        <w:rPr>
          <w:rFonts w:ascii="Times New Roman" w:hAnsi="Times New Roman"/>
          <w:sz w:val="24"/>
          <w:szCs w:val="24"/>
        </w:rPr>
        <w:t>).</w:t>
      </w:r>
      <w:r w:rsidR="00066B20" w:rsidRPr="00EA033A">
        <w:rPr>
          <w:rFonts w:ascii="Times New Roman" w:hAnsi="Times New Roman"/>
          <w:sz w:val="24"/>
          <w:szCs w:val="24"/>
        </w:rPr>
        <w:t xml:space="preserve"> Подобные эффекты отмечались и при </w:t>
      </w:r>
      <w:r w:rsidR="001A74DD" w:rsidRPr="00EA033A">
        <w:rPr>
          <w:rFonts w:ascii="Times New Roman" w:hAnsi="Times New Roman"/>
          <w:sz w:val="24"/>
          <w:szCs w:val="24"/>
        </w:rPr>
        <w:t>одновремен</w:t>
      </w:r>
      <w:r w:rsidR="00066B20" w:rsidRPr="00EA033A">
        <w:rPr>
          <w:rFonts w:ascii="Times New Roman" w:hAnsi="Times New Roman"/>
          <w:sz w:val="24"/>
          <w:szCs w:val="24"/>
        </w:rPr>
        <w:t xml:space="preserve">ном применении кларитромицина и пимозида </w:t>
      </w:r>
      <w:r w:rsidR="00674AC1" w:rsidRPr="00EA033A">
        <w:rPr>
          <w:rFonts w:ascii="Times New Roman" w:hAnsi="Times New Roman"/>
          <w:sz w:val="24"/>
          <w:szCs w:val="24"/>
        </w:rPr>
        <w:t xml:space="preserve">(см.раздел </w:t>
      </w:r>
      <w:r w:rsidR="00854C49" w:rsidRPr="00EA033A">
        <w:rPr>
          <w:rFonts w:ascii="Times New Roman" w:hAnsi="Times New Roman"/>
          <w:sz w:val="24"/>
          <w:szCs w:val="24"/>
          <w:lang w:val="kk-KZ"/>
        </w:rPr>
        <w:t>4.8</w:t>
      </w:r>
      <w:r w:rsidR="00066B20" w:rsidRPr="00EA033A">
        <w:rPr>
          <w:rFonts w:ascii="Times New Roman" w:hAnsi="Times New Roman"/>
          <w:sz w:val="24"/>
          <w:szCs w:val="24"/>
        </w:rPr>
        <w:t>).</w:t>
      </w:r>
      <w:r w:rsidR="001A74DD" w:rsidRPr="00EA033A">
        <w:rPr>
          <w:rFonts w:ascii="Times New Roman" w:hAnsi="Times New Roman"/>
          <w:i/>
          <w:iCs/>
          <w:color w:val="161616"/>
          <w:sz w:val="24"/>
          <w:szCs w:val="24"/>
          <w:shd w:val="clear" w:color="auto" w:fill="FFFFFF"/>
        </w:rPr>
        <w:t xml:space="preserve"> </w:t>
      </w:r>
      <w:r w:rsidR="00634B71" w:rsidRPr="00EA033A">
        <w:rPr>
          <w:rFonts w:ascii="Times New Roman" w:hAnsi="Times New Roman"/>
          <w:sz w:val="24"/>
          <w:szCs w:val="24"/>
        </w:rPr>
        <w:t>Макролиды изме</w:t>
      </w:r>
      <w:r w:rsidRPr="00EA033A">
        <w:rPr>
          <w:rFonts w:ascii="Times New Roman" w:hAnsi="Times New Roman"/>
          <w:sz w:val="24"/>
          <w:szCs w:val="24"/>
        </w:rPr>
        <w:t>няют</w:t>
      </w:r>
      <w:r w:rsidR="00634B71" w:rsidRPr="00EA033A">
        <w:rPr>
          <w:rFonts w:ascii="Times New Roman" w:hAnsi="Times New Roman"/>
          <w:sz w:val="24"/>
          <w:szCs w:val="24"/>
        </w:rPr>
        <w:t xml:space="preserve"> метаболизм </w:t>
      </w:r>
      <w:r w:rsidR="00634B71" w:rsidRPr="00EA033A">
        <w:rPr>
          <w:rFonts w:ascii="Times New Roman" w:hAnsi="Times New Roman"/>
          <w:i/>
          <w:sz w:val="24"/>
          <w:szCs w:val="24"/>
        </w:rPr>
        <w:t>терфенадина,</w:t>
      </w:r>
      <w:r w:rsidR="00634B71" w:rsidRPr="00EA033A">
        <w:rPr>
          <w:rFonts w:ascii="Times New Roman" w:hAnsi="Times New Roman"/>
          <w:sz w:val="24"/>
          <w:szCs w:val="24"/>
        </w:rPr>
        <w:t xml:space="preserve"> что приводит к повышению уровня терфенадина, </w:t>
      </w:r>
      <w:r w:rsidR="001A74DD" w:rsidRPr="00EA033A">
        <w:rPr>
          <w:rFonts w:ascii="Times New Roman" w:hAnsi="Times New Roman"/>
          <w:sz w:val="24"/>
          <w:szCs w:val="24"/>
        </w:rPr>
        <w:t>это</w:t>
      </w:r>
      <w:r w:rsidR="00634B71" w:rsidRPr="00EA033A">
        <w:rPr>
          <w:rFonts w:ascii="Times New Roman" w:hAnsi="Times New Roman"/>
          <w:sz w:val="24"/>
          <w:szCs w:val="24"/>
        </w:rPr>
        <w:t xml:space="preserve"> иногда может выз</w:t>
      </w:r>
      <w:r w:rsidRPr="00EA033A">
        <w:rPr>
          <w:rFonts w:ascii="Times New Roman" w:hAnsi="Times New Roman"/>
          <w:sz w:val="24"/>
          <w:szCs w:val="24"/>
        </w:rPr>
        <w:t>ы</w:t>
      </w:r>
      <w:r w:rsidR="00634B71" w:rsidRPr="00EA033A">
        <w:rPr>
          <w:rFonts w:ascii="Times New Roman" w:hAnsi="Times New Roman"/>
          <w:sz w:val="24"/>
          <w:szCs w:val="24"/>
        </w:rPr>
        <w:t xml:space="preserve">вать нарушения ритма сердца, </w:t>
      </w:r>
      <w:r w:rsidRPr="00EA033A">
        <w:rPr>
          <w:rFonts w:ascii="Times New Roman" w:hAnsi="Times New Roman"/>
          <w:sz w:val="24"/>
          <w:szCs w:val="24"/>
        </w:rPr>
        <w:t xml:space="preserve">такие </w:t>
      </w:r>
      <w:r w:rsidR="00634B71" w:rsidRPr="00EA033A">
        <w:rPr>
          <w:rFonts w:ascii="Times New Roman" w:hAnsi="Times New Roman"/>
          <w:sz w:val="24"/>
          <w:szCs w:val="24"/>
        </w:rPr>
        <w:t>как удлин</w:t>
      </w:r>
      <w:r w:rsidR="00066B20" w:rsidRPr="00EA033A">
        <w:rPr>
          <w:rFonts w:ascii="Times New Roman" w:hAnsi="Times New Roman"/>
          <w:sz w:val="24"/>
          <w:szCs w:val="24"/>
        </w:rPr>
        <w:t>ение интервала QT</w:t>
      </w:r>
      <w:r w:rsidRPr="00EA033A">
        <w:rPr>
          <w:rFonts w:ascii="Times New Roman" w:hAnsi="Times New Roman"/>
          <w:sz w:val="24"/>
          <w:szCs w:val="24"/>
        </w:rPr>
        <w:t>,</w:t>
      </w:r>
      <w:r w:rsidR="00634B71" w:rsidRPr="00EA033A">
        <w:rPr>
          <w:rFonts w:ascii="Times New Roman" w:hAnsi="Times New Roman"/>
          <w:sz w:val="24"/>
          <w:szCs w:val="24"/>
        </w:rPr>
        <w:t xml:space="preserve"> желудочковую тахикардию</w:t>
      </w:r>
      <w:r w:rsidR="00066B20" w:rsidRPr="00EA033A">
        <w:rPr>
          <w:rFonts w:ascii="Times New Roman" w:hAnsi="Times New Roman"/>
          <w:sz w:val="24"/>
          <w:szCs w:val="24"/>
        </w:rPr>
        <w:t xml:space="preserve">, фибрилляцию желудочков и </w:t>
      </w:r>
      <w:r w:rsidRPr="00EA033A">
        <w:rPr>
          <w:rFonts w:ascii="Times New Roman" w:hAnsi="Times New Roman"/>
          <w:sz w:val="24"/>
          <w:szCs w:val="24"/>
        </w:rPr>
        <w:t xml:space="preserve">пароксизмальную </w:t>
      </w:r>
      <w:r w:rsidR="00066B20" w:rsidRPr="00EA033A">
        <w:rPr>
          <w:rFonts w:ascii="Times New Roman" w:hAnsi="Times New Roman"/>
          <w:sz w:val="24"/>
          <w:szCs w:val="24"/>
        </w:rPr>
        <w:t xml:space="preserve">желудочковую тахикардию </w:t>
      </w:r>
      <w:r w:rsidRPr="00EA033A">
        <w:rPr>
          <w:rFonts w:ascii="Times New Roman" w:hAnsi="Times New Roman"/>
          <w:sz w:val="24"/>
          <w:szCs w:val="24"/>
        </w:rPr>
        <w:t>(см. раздел</w:t>
      </w:r>
      <w:r w:rsidR="00794148" w:rsidRPr="00EA033A">
        <w:rPr>
          <w:rFonts w:ascii="Times New Roman" w:hAnsi="Times New Roman"/>
          <w:sz w:val="24"/>
          <w:szCs w:val="24"/>
        </w:rPr>
        <w:t xml:space="preserve"> 4,3</w:t>
      </w:r>
      <w:r w:rsidR="00066B20" w:rsidRPr="00EA033A">
        <w:rPr>
          <w:rFonts w:ascii="Times New Roman" w:hAnsi="Times New Roman"/>
          <w:sz w:val="24"/>
          <w:szCs w:val="24"/>
        </w:rPr>
        <w:t>.</w:t>
      </w:r>
      <w:r w:rsidR="00794148" w:rsidRPr="00EA033A">
        <w:rPr>
          <w:rFonts w:ascii="Times New Roman" w:hAnsi="Times New Roman"/>
          <w:sz w:val="24"/>
          <w:szCs w:val="24"/>
        </w:rPr>
        <w:t>)</w:t>
      </w:r>
      <w:r w:rsidR="00066B20" w:rsidRPr="00EA033A">
        <w:rPr>
          <w:rFonts w:ascii="Times New Roman" w:hAnsi="Times New Roman"/>
          <w:sz w:val="24"/>
          <w:szCs w:val="24"/>
        </w:rPr>
        <w:t xml:space="preserve"> </w:t>
      </w:r>
      <w:r w:rsidR="00634B71" w:rsidRPr="00EA033A">
        <w:rPr>
          <w:rFonts w:ascii="Times New Roman" w:hAnsi="Times New Roman"/>
          <w:sz w:val="24"/>
          <w:szCs w:val="24"/>
        </w:rPr>
        <w:t xml:space="preserve">В клиническом исследовании с участием 14 здоровых добровольцев, одновременное применение кларитромицина и терфенадина привело к 2-3-кратному повышению </w:t>
      </w:r>
      <w:r w:rsidR="001A74DD" w:rsidRPr="00EA033A">
        <w:rPr>
          <w:rFonts w:ascii="Times New Roman" w:hAnsi="Times New Roman"/>
          <w:sz w:val="24"/>
          <w:szCs w:val="24"/>
        </w:rPr>
        <w:t xml:space="preserve">в сыворотке крови </w:t>
      </w:r>
      <w:r w:rsidRPr="00EA033A">
        <w:rPr>
          <w:rFonts w:ascii="Times New Roman" w:hAnsi="Times New Roman"/>
          <w:sz w:val="24"/>
          <w:szCs w:val="24"/>
        </w:rPr>
        <w:t xml:space="preserve">уровня кислотного метаболита терфенадина </w:t>
      </w:r>
      <w:r w:rsidR="00634B71" w:rsidRPr="00EA033A">
        <w:rPr>
          <w:rFonts w:ascii="Times New Roman" w:hAnsi="Times New Roman"/>
          <w:sz w:val="24"/>
          <w:szCs w:val="24"/>
        </w:rPr>
        <w:t>и удлинению интервала QT,</w:t>
      </w:r>
      <w:r w:rsidRPr="00EA033A">
        <w:rPr>
          <w:rFonts w:ascii="Times New Roman" w:hAnsi="Times New Roman"/>
          <w:sz w:val="24"/>
          <w:szCs w:val="24"/>
        </w:rPr>
        <w:t xml:space="preserve"> что</w:t>
      </w:r>
      <w:r w:rsidR="00634B71" w:rsidRPr="00EA033A">
        <w:rPr>
          <w:rFonts w:ascii="Times New Roman" w:hAnsi="Times New Roman"/>
          <w:sz w:val="24"/>
          <w:szCs w:val="24"/>
        </w:rPr>
        <w:t xml:space="preserve"> не вызвал</w:t>
      </w:r>
      <w:r w:rsidRPr="00EA033A">
        <w:rPr>
          <w:rFonts w:ascii="Times New Roman" w:hAnsi="Times New Roman"/>
          <w:sz w:val="24"/>
          <w:szCs w:val="24"/>
        </w:rPr>
        <w:t>о</w:t>
      </w:r>
      <w:r w:rsidR="00634B71" w:rsidRPr="00EA033A">
        <w:rPr>
          <w:rFonts w:ascii="Times New Roman" w:hAnsi="Times New Roman"/>
          <w:sz w:val="24"/>
          <w:szCs w:val="24"/>
        </w:rPr>
        <w:t xml:space="preserve"> клинически значимых эффектов. Подобные эффекты наблюдались и при одновременном применении астемизола и других макролидов.</w:t>
      </w:r>
    </w:p>
    <w:p w:rsidR="00AD555A" w:rsidRPr="00EA033A" w:rsidRDefault="00E7111B" w:rsidP="00DE7FB7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iCs/>
          <w:color w:val="161616"/>
          <w:sz w:val="24"/>
          <w:szCs w:val="24"/>
          <w:shd w:val="clear" w:color="auto" w:fill="FFFFFF"/>
        </w:rPr>
        <w:t>Алкалоиды спорыньи</w:t>
      </w:r>
      <w:r w:rsidR="007677CA" w:rsidRPr="00EA033A">
        <w:rPr>
          <w:rFonts w:ascii="Times New Roman" w:hAnsi="Times New Roman"/>
          <w:i/>
          <w:iCs/>
          <w:color w:val="161616"/>
          <w:sz w:val="24"/>
          <w:szCs w:val="24"/>
          <w:shd w:val="clear" w:color="auto" w:fill="FFFFFF"/>
        </w:rPr>
        <w:t xml:space="preserve">: </w:t>
      </w:r>
      <w:r w:rsidR="007677CA" w:rsidRPr="00EA033A">
        <w:rPr>
          <w:rFonts w:ascii="Times New Roman" w:hAnsi="Times New Roman"/>
          <w:sz w:val="24"/>
          <w:szCs w:val="24"/>
        </w:rPr>
        <w:t>о</w:t>
      </w:r>
      <w:r w:rsidR="00634B71" w:rsidRPr="00EA033A">
        <w:rPr>
          <w:rFonts w:ascii="Times New Roman" w:hAnsi="Times New Roman"/>
          <w:sz w:val="24"/>
          <w:szCs w:val="24"/>
        </w:rPr>
        <w:t>дновременное применение препарата Томиклар и эрготамина или дигидроэрготамина может вызвать признаки острого эрготизма, что может проявляться вазоспазмом, ишемией конечностей и других тканей, включая центральную нервную систему.</w:t>
      </w:r>
      <w:r w:rsidR="00C02951" w:rsidRPr="00EA033A">
        <w:rPr>
          <w:rFonts w:ascii="Times New Roman" w:hAnsi="Times New Roman"/>
          <w:sz w:val="24"/>
          <w:szCs w:val="24"/>
        </w:rPr>
        <w:t xml:space="preserve"> Совместное применение кларитромицина и данных лекарственных средств противопоказано (см</w:t>
      </w:r>
      <w:r w:rsidR="00D22337" w:rsidRPr="00EA033A">
        <w:rPr>
          <w:rFonts w:ascii="Times New Roman" w:hAnsi="Times New Roman"/>
          <w:sz w:val="24"/>
          <w:szCs w:val="24"/>
        </w:rPr>
        <w:t>.</w:t>
      </w:r>
      <w:r w:rsidR="00EC2838" w:rsidRPr="00EA033A">
        <w:rPr>
          <w:rFonts w:ascii="Times New Roman" w:hAnsi="Times New Roman"/>
          <w:sz w:val="24"/>
          <w:szCs w:val="24"/>
        </w:rPr>
        <w:t xml:space="preserve"> </w:t>
      </w:r>
      <w:r w:rsidR="00D22337" w:rsidRPr="00EA033A">
        <w:rPr>
          <w:rFonts w:ascii="Times New Roman" w:hAnsi="Times New Roman"/>
          <w:sz w:val="24"/>
          <w:szCs w:val="24"/>
        </w:rPr>
        <w:t xml:space="preserve">раздел </w:t>
      </w:r>
      <w:r w:rsidR="00854C49" w:rsidRPr="00EA033A">
        <w:rPr>
          <w:rFonts w:ascii="Times New Roman" w:hAnsi="Times New Roman"/>
          <w:sz w:val="24"/>
          <w:szCs w:val="24"/>
          <w:lang w:val="kk-KZ"/>
        </w:rPr>
        <w:t>4.3</w:t>
      </w:r>
      <w:r w:rsidR="00C02951" w:rsidRPr="00EA033A">
        <w:rPr>
          <w:rFonts w:ascii="Times New Roman" w:hAnsi="Times New Roman"/>
          <w:sz w:val="24"/>
          <w:szCs w:val="24"/>
        </w:rPr>
        <w:t>).</w:t>
      </w:r>
    </w:p>
    <w:p w:rsidR="00AC7F8E" w:rsidRPr="00EA033A" w:rsidRDefault="00AC7F8E" w:rsidP="00AC7F8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iCs/>
          <w:sz w:val="24"/>
          <w:szCs w:val="24"/>
        </w:rPr>
        <w:t>Колхицин и Р-гликопротеин</w:t>
      </w:r>
      <w:r w:rsidRPr="00EA033A">
        <w:rPr>
          <w:rFonts w:ascii="Times New Roman" w:hAnsi="Times New Roman"/>
          <w:sz w:val="24"/>
          <w:szCs w:val="24"/>
        </w:rPr>
        <w:t>: противопоказано одновременное применение колхицина и Р-гликопротеина и сильного ингибитора CYP3A4 (например, кларитромицина) у пациентов с почечной или печеночной недостаточностью.</w:t>
      </w:r>
    </w:p>
    <w:p w:rsidR="00634B71" w:rsidRPr="00EA033A" w:rsidRDefault="00CD4DEB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Перо</w:t>
      </w:r>
      <w:r w:rsidR="00E43393" w:rsidRPr="00EA033A">
        <w:rPr>
          <w:rFonts w:ascii="Times New Roman" w:hAnsi="Times New Roman"/>
          <w:i/>
          <w:sz w:val="24"/>
          <w:szCs w:val="24"/>
        </w:rPr>
        <w:t>ральный мидазолам</w:t>
      </w:r>
      <w:r w:rsidR="007677CA" w:rsidRPr="00EA033A">
        <w:rPr>
          <w:rFonts w:ascii="Times New Roman" w:hAnsi="Times New Roman"/>
          <w:sz w:val="24"/>
          <w:szCs w:val="24"/>
        </w:rPr>
        <w:t>: п</w:t>
      </w:r>
      <w:r w:rsidR="00AD24CA" w:rsidRPr="00EA033A">
        <w:rPr>
          <w:rFonts w:ascii="Times New Roman" w:hAnsi="Times New Roman"/>
          <w:sz w:val="24"/>
          <w:szCs w:val="24"/>
        </w:rPr>
        <w:t>ри одновременном приеме</w:t>
      </w:r>
      <w:r w:rsidR="00E43393" w:rsidRPr="00EA033A">
        <w:rPr>
          <w:rFonts w:ascii="Times New Roman" w:hAnsi="Times New Roman"/>
          <w:sz w:val="24"/>
          <w:szCs w:val="24"/>
        </w:rPr>
        <w:t xml:space="preserve"> </w:t>
      </w:r>
      <w:r w:rsidR="00AD24CA" w:rsidRPr="00EA033A">
        <w:rPr>
          <w:rFonts w:ascii="Times New Roman" w:hAnsi="Times New Roman"/>
          <w:sz w:val="24"/>
          <w:szCs w:val="24"/>
        </w:rPr>
        <w:t xml:space="preserve">перорального </w:t>
      </w:r>
      <w:r w:rsidR="00E43393" w:rsidRPr="00EA033A">
        <w:rPr>
          <w:rFonts w:ascii="Times New Roman" w:hAnsi="Times New Roman"/>
          <w:sz w:val="24"/>
          <w:szCs w:val="24"/>
        </w:rPr>
        <w:t xml:space="preserve">мидазолама с </w:t>
      </w:r>
      <w:r w:rsidR="00962B2E" w:rsidRPr="00EA033A">
        <w:rPr>
          <w:rFonts w:ascii="Times New Roman" w:hAnsi="Times New Roman"/>
          <w:sz w:val="24"/>
          <w:szCs w:val="24"/>
        </w:rPr>
        <w:t xml:space="preserve">кларитромицином в таблетках </w:t>
      </w:r>
      <w:r w:rsidR="00E43393" w:rsidRPr="00EA033A">
        <w:rPr>
          <w:rFonts w:ascii="Times New Roman" w:hAnsi="Times New Roman"/>
          <w:sz w:val="24"/>
          <w:szCs w:val="24"/>
        </w:rPr>
        <w:t>(</w:t>
      </w:r>
      <w:r w:rsidR="00962B2E" w:rsidRPr="00EA033A">
        <w:rPr>
          <w:rFonts w:ascii="Times New Roman" w:hAnsi="Times New Roman"/>
          <w:sz w:val="24"/>
          <w:szCs w:val="24"/>
        </w:rPr>
        <w:t xml:space="preserve">по </w:t>
      </w:r>
      <w:r w:rsidR="00E43393" w:rsidRPr="00EA033A">
        <w:rPr>
          <w:rFonts w:ascii="Times New Roman" w:hAnsi="Times New Roman"/>
          <w:sz w:val="24"/>
          <w:szCs w:val="24"/>
        </w:rPr>
        <w:t>500 мг два раза в день)</w:t>
      </w:r>
      <w:r w:rsidR="00B82A78" w:rsidRPr="00EA033A">
        <w:rPr>
          <w:rFonts w:ascii="Times New Roman" w:hAnsi="Times New Roman"/>
          <w:sz w:val="24"/>
          <w:szCs w:val="24"/>
        </w:rPr>
        <w:t>, AUC мидазолама повышался</w:t>
      </w:r>
      <w:r w:rsidR="00AD24CA" w:rsidRPr="00EA033A">
        <w:rPr>
          <w:rFonts w:ascii="Times New Roman" w:hAnsi="Times New Roman"/>
          <w:sz w:val="24"/>
          <w:szCs w:val="24"/>
        </w:rPr>
        <w:t xml:space="preserve"> в 7 раз, поэтому о</w:t>
      </w:r>
      <w:r w:rsidR="00E43393" w:rsidRPr="00EA033A">
        <w:rPr>
          <w:rFonts w:ascii="Times New Roman" w:hAnsi="Times New Roman"/>
          <w:sz w:val="24"/>
          <w:szCs w:val="24"/>
        </w:rPr>
        <w:t>дновременный прием перорального мидазолама и кларитромицина противопоказан</w:t>
      </w:r>
      <w:r w:rsidR="00C02951" w:rsidRPr="00EA033A">
        <w:rPr>
          <w:rFonts w:ascii="Times New Roman" w:hAnsi="Times New Roman"/>
          <w:sz w:val="24"/>
          <w:szCs w:val="24"/>
        </w:rPr>
        <w:t xml:space="preserve"> </w:t>
      </w:r>
      <w:r w:rsidR="00D22337" w:rsidRPr="00EA033A">
        <w:rPr>
          <w:rFonts w:ascii="Times New Roman" w:hAnsi="Times New Roman"/>
          <w:sz w:val="24"/>
          <w:szCs w:val="24"/>
        </w:rPr>
        <w:t>(см.</w:t>
      </w:r>
      <w:r w:rsidR="00EC2838" w:rsidRPr="00EA033A">
        <w:rPr>
          <w:rFonts w:ascii="Times New Roman" w:hAnsi="Times New Roman"/>
          <w:sz w:val="24"/>
          <w:szCs w:val="24"/>
        </w:rPr>
        <w:t xml:space="preserve"> </w:t>
      </w:r>
      <w:r w:rsidR="00D22337" w:rsidRPr="00EA033A">
        <w:rPr>
          <w:rFonts w:ascii="Times New Roman" w:hAnsi="Times New Roman"/>
          <w:sz w:val="24"/>
          <w:szCs w:val="24"/>
        </w:rPr>
        <w:t xml:space="preserve">раздел </w:t>
      </w:r>
      <w:r w:rsidR="00854C49" w:rsidRPr="00EA033A">
        <w:rPr>
          <w:rFonts w:ascii="Times New Roman" w:hAnsi="Times New Roman"/>
          <w:sz w:val="24"/>
          <w:szCs w:val="24"/>
          <w:lang w:val="kk-KZ"/>
        </w:rPr>
        <w:t>4.3</w:t>
      </w:r>
      <w:r w:rsidR="00D22337" w:rsidRPr="00EA033A">
        <w:rPr>
          <w:rFonts w:ascii="Times New Roman" w:hAnsi="Times New Roman"/>
          <w:sz w:val="24"/>
          <w:szCs w:val="24"/>
        </w:rPr>
        <w:t>).</w:t>
      </w:r>
    </w:p>
    <w:p w:rsidR="006859F0" w:rsidRPr="00EA033A" w:rsidRDefault="00634B71" w:rsidP="00DE7FB7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Ингибиторы HMG-CoA-редуктазы (статины</w:t>
      </w:r>
      <w:r w:rsidRPr="00EA033A">
        <w:rPr>
          <w:rFonts w:ascii="Times New Roman" w:hAnsi="Times New Roman"/>
          <w:sz w:val="24"/>
          <w:szCs w:val="24"/>
        </w:rPr>
        <w:t>)</w:t>
      </w:r>
      <w:r w:rsidR="007677CA" w:rsidRPr="00EA033A">
        <w:rPr>
          <w:rFonts w:ascii="Times New Roman" w:hAnsi="Times New Roman"/>
          <w:sz w:val="24"/>
          <w:szCs w:val="24"/>
        </w:rPr>
        <w:t>: о</w:t>
      </w:r>
      <w:r w:rsidRPr="00EA033A">
        <w:rPr>
          <w:rFonts w:ascii="Times New Roman" w:hAnsi="Times New Roman"/>
          <w:sz w:val="24"/>
          <w:szCs w:val="24"/>
        </w:rPr>
        <w:t>дновременное применение кларитромицина с ловастатином или симвастатином противопоказано</w:t>
      </w:r>
      <w:r w:rsidR="00827C62" w:rsidRPr="00EA033A">
        <w:rPr>
          <w:rFonts w:ascii="Times New Roman" w:hAnsi="Times New Roman"/>
          <w:sz w:val="24"/>
          <w:szCs w:val="24"/>
        </w:rPr>
        <w:t xml:space="preserve"> (см.</w:t>
      </w:r>
      <w:r w:rsidR="00EC2838" w:rsidRPr="00EA033A">
        <w:rPr>
          <w:rFonts w:ascii="Times New Roman" w:hAnsi="Times New Roman"/>
          <w:sz w:val="24"/>
          <w:szCs w:val="24"/>
        </w:rPr>
        <w:t xml:space="preserve"> </w:t>
      </w:r>
      <w:r w:rsidR="00827C62" w:rsidRPr="00EA033A">
        <w:rPr>
          <w:rFonts w:ascii="Times New Roman" w:hAnsi="Times New Roman"/>
          <w:sz w:val="24"/>
          <w:szCs w:val="24"/>
        </w:rPr>
        <w:t>раздел 4.3)</w:t>
      </w:r>
      <w:r w:rsidRPr="00EA033A">
        <w:rPr>
          <w:rFonts w:ascii="Times New Roman" w:hAnsi="Times New Roman"/>
          <w:sz w:val="24"/>
          <w:szCs w:val="24"/>
        </w:rPr>
        <w:t>, потому что э</w:t>
      </w:r>
      <w:r w:rsidR="00C02951" w:rsidRPr="00EA033A">
        <w:rPr>
          <w:rFonts w:ascii="Times New Roman" w:hAnsi="Times New Roman"/>
          <w:sz w:val="24"/>
          <w:szCs w:val="24"/>
        </w:rPr>
        <w:t>ти статины активно метаболизирую</w:t>
      </w:r>
      <w:r w:rsidRPr="00EA033A">
        <w:rPr>
          <w:rFonts w:ascii="Times New Roman" w:hAnsi="Times New Roman"/>
          <w:sz w:val="24"/>
          <w:szCs w:val="24"/>
        </w:rPr>
        <w:t>тся CYP3A4 и сопутствующая терапия кларитромицином, повышает их концентрацию в плазме, что повышает риск развития миопа</w:t>
      </w:r>
      <w:r w:rsidR="00C02951" w:rsidRPr="00EA033A">
        <w:rPr>
          <w:rFonts w:ascii="Times New Roman" w:hAnsi="Times New Roman"/>
          <w:sz w:val="24"/>
          <w:szCs w:val="24"/>
        </w:rPr>
        <w:t>тии, включая рабд</w:t>
      </w:r>
      <w:r w:rsidR="000B3D92" w:rsidRPr="00EA033A">
        <w:rPr>
          <w:rFonts w:ascii="Times New Roman" w:hAnsi="Times New Roman"/>
          <w:sz w:val="24"/>
          <w:szCs w:val="24"/>
        </w:rPr>
        <w:t xml:space="preserve">омиолиз. Сообщалось о развитии </w:t>
      </w:r>
      <w:r w:rsidR="00C02951" w:rsidRPr="00EA033A">
        <w:rPr>
          <w:rFonts w:ascii="Times New Roman" w:hAnsi="Times New Roman"/>
          <w:sz w:val="24"/>
          <w:szCs w:val="24"/>
        </w:rPr>
        <w:t>рабдомиолиза у</w:t>
      </w:r>
      <w:r w:rsidRPr="00EA033A">
        <w:rPr>
          <w:rFonts w:ascii="Times New Roman" w:hAnsi="Times New Roman"/>
          <w:sz w:val="24"/>
          <w:szCs w:val="24"/>
        </w:rPr>
        <w:t xml:space="preserve"> пациентов, принимающих кларитромицин одновременно</w:t>
      </w:r>
      <w:r w:rsidR="00C02951" w:rsidRPr="00EA033A">
        <w:rPr>
          <w:rFonts w:ascii="Times New Roman" w:hAnsi="Times New Roman"/>
          <w:sz w:val="24"/>
          <w:szCs w:val="24"/>
        </w:rPr>
        <w:t xml:space="preserve"> с этими статинами. Если лечение кларитромицином неизбежн</w:t>
      </w:r>
      <w:r w:rsidR="003A3424" w:rsidRPr="00EA033A">
        <w:rPr>
          <w:rFonts w:ascii="Times New Roman" w:hAnsi="Times New Roman"/>
          <w:sz w:val="24"/>
          <w:szCs w:val="24"/>
        </w:rPr>
        <w:t>о</w:t>
      </w:r>
      <w:r w:rsidRPr="00EA033A">
        <w:rPr>
          <w:rFonts w:ascii="Times New Roman" w:hAnsi="Times New Roman"/>
          <w:sz w:val="24"/>
          <w:szCs w:val="24"/>
        </w:rPr>
        <w:t xml:space="preserve">, терапия ловастатином или симвастатином должна быть приостановлена на весь период лечения препаратом Томиклар. </w:t>
      </w:r>
    </w:p>
    <w:p w:rsidR="00634B71" w:rsidRPr="00EA033A" w:rsidRDefault="006859F0" w:rsidP="00DE7FB7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Следует соблюдать осторожность при назначении кларитромицина со статинами. </w:t>
      </w:r>
      <w:r w:rsidR="00634B71" w:rsidRPr="00EA033A">
        <w:rPr>
          <w:rFonts w:ascii="Times New Roman" w:hAnsi="Times New Roman"/>
          <w:sz w:val="24"/>
          <w:szCs w:val="24"/>
        </w:rPr>
        <w:t>В ситуациях, когда нельзя избежать со</w:t>
      </w:r>
      <w:r w:rsidR="00C02951" w:rsidRPr="00EA033A">
        <w:rPr>
          <w:rFonts w:ascii="Times New Roman" w:hAnsi="Times New Roman"/>
          <w:sz w:val="24"/>
          <w:szCs w:val="24"/>
        </w:rPr>
        <w:t xml:space="preserve">вместного </w:t>
      </w:r>
      <w:r w:rsidR="00634B71" w:rsidRPr="00EA033A">
        <w:rPr>
          <w:rFonts w:ascii="Times New Roman" w:hAnsi="Times New Roman"/>
          <w:sz w:val="24"/>
          <w:szCs w:val="24"/>
        </w:rPr>
        <w:t xml:space="preserve">применения кларитромицина со статинами, рекомендуется назначать </w:t>
      </w:r>
      <w:r w:rsidR="00C02951" w:rsidRPr="00EA033A">
        <w:rPr>
          <w:rFonts w:ascii="Times New Roman" w:hAnsi="Times New Roman"/>
          <w:sz w:val="24"/>
          <w:szCs w:val="24"/>
        </w:rPr>
        <w:t>наиболее</w:t>
      </w:r>
      <w:r w:rsidR="00634B71" w:rsidRPr="00EA033A">
        <w:rPr>
          <w:rFonts w:ascii="Times New Roman" w:hAnsi="Times New Roman"/>
          <w:sz w:val="24"/>
          <w:szCs w:val="24"/>
        </w:rPr>
        <w:t xml:space="preserve"> низкую дозу ст</w:t>
      </w:r>
      <w:r w:rsidR="00C02951" w:rsidRPr="00EA033A">
        <w:rPr>
          <w:rFonts w:ascii="Times New Roman" w:hAnsi="Times New Roman"/>
          <w:sz w:val="24"/>
          <w:szCs w:val="24"/>
        </w:rPr>
        <w:t>атина или рассмотреть назначени</w:t>
      </w:r>
      <w:r w:rsidR="00E849D2" w:rsidRPr="00EA033A">
        <w:rPr>
          <w:rFonts w:ascii="Times New Roman" w:hAnsi="Times New Roman"/>
          <w:sz w:val="24"/>
          <w:szCs w:val="24"/>
        </w:rPr>
        <w:t>е</w:t>
      </w:r>
      <w:r w:rsidR="00634B71" w:rsidRPr="00EA033A">
        <w:rPr>
          <w:rFonts w:ascii="Times New Roman" w:hAnsi="Times New Roman"/>
          <w:sz w:val="24"/>
          <w:szCs w:val="24"/>
        </w:rPr>
        <w:t xml:space="preserve"> других статинов, которые не метаболизируются с участием CYP3A (например, флувастатин). Все пациенты должны находиться под постоянным контролем, для своевременного выявления признаков и симптомов миопатии.</w:t>
      </w:r>
    </w:p>
    <w:p w:rsidR="00F1426D" w:rsidRPr="00EA033A" w:rsidRDefault="00F1426D" w:rsidP="008641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Ломитапид</w:t>
      </w:r>
      <w:r w:rsidR="00C11E8C" w:rsidRPr="00EA033A">
        <w:rPr>
          <w:rFonts w:ascii="Times New Roman" w:hAnsi="Times New Roman"/>
          <w:i/>
          <w:sz w:val="24"/>
          <w:szCs w:val="24"/>
        </w:rPr>
        <w:t>:</w:t>
      </w:r>
      <w:r w:rsidR="0089039B" w:rsidRPr="00EA033A">
        <w:rPr>
          <w:rFonts w:ascii="Times New Roman" w:hAnsi="Times New Roman"/>
          <w:sz w:val="24"/>
          <w:szCs w:val="24"/>
        </w:rPr>
        <w:t xml:space="preserve"> </w:t>
      </w:r>
      <w:r w:rsidR="00C11E8C" w:rsidRPr="00EA033A">
        <w:rPr>
          <w:rFonts w:ascii="Times New Roman" w:hAnsi="Times New Roman"/>
          <w:sz w:val="24"/>
          <w:szCs w:val="24"/>
        </w:rPr>
        <w:t>и</w:t>
      </w:r>
      <w:r w:rsidR="0089039B" w:rsidRPr="00EA033A">
        <w:rPr>
          <w:rFonts w:ascii="Times New Roman" w:hAnsi="Times New Roman"/>
          <w:sz w:val="24"/>
          <w:szCs w:val="24"/>
        </w:rPr>
        <w:t>з-за возможного значительного повышения уровня печеночных трансаминаз, одновременное применение</w:t>
      </w:r>
      <w:r w:rsidRPr="00EA033A">
        <w:rPr>
          <w:rFonts w:ascii="Times New Roman" w:hAnsi="Times New Roman"/>
          <w:sz w:val="24"/>
          <w:szCs w:val="24"/>
        </w:rPr>
        <w:t xml:space="preserve"> кларитромицина с ломитапидом противопоказан</w:t>
      </w:r>
      <w:r w:rsidR="0089039B" w:rsidRPr="00EA033A">
        <w:rPr>
          <w:rFonts w:ascii="Times New Roman" w:hAnsi="Times New Roman"/>
          <w:sz w:val="24"/>
          <w:szCs w:val="24"/>
        </w:rPr>
        <w:t>о</w:t>
      </w:r>
      <w:r w:rsidR="006A45E7" w:rsidRPr="00EA033A">
        <w:rPr>
          <w:rFonts w:ascii="Times New Roman" w:hAnsi="Times New Roman"/>
          <w:sz w:val="24"/>
          <w:szCs w:val="24"/>
        </w:rPr>
        <w:t xml:space="preserve"> </w:t>
      </w:r>
      <w:r w:rsidR="006A45E7" w:rsidRPr="00EA033A">
        <w:rPr>
          <w:rFonts w:ascii="Times New Roman" w:hAnsi="Times New Roman"/>
          <w:sz w:val="24"/>
          <w:szCs w:val="24"/>
          <w:lang w:val="uk-UA"/>
        </w:rPr>
        <w:t>(см. раздел 4.3)</w:t>
      </w:r>
      <w:r w:rsidRPr="00EA033A">
        <w:rPr>
          <w:rFonts w:ascii="Times New Roman" w:hAnsi="Times New Roman"/>
          <w:sz w:val="24"/>
          <w:szCs w:val="24"/>
        </w:rPr>
        <w:t>.</w:t>
      </w:r>
    </w:p>
    <w:p w:rsidR="00015F2E" w:rsidRPr="00100390" w:rsidRDefault="002710CA" w:rsidP="00015F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0390">
        <w:rPr>
          <w:rFonts w:ascii="Times New Roman" w:hAnsi="Times New Roman"/>
          <w:i/>
          <w:iCs/>
          <w:sz w:val="24"/>
          <w:szCs w:val="24"/>
        </w:rPr>
        <w:t>Тикагрелор, ивабрадин и ранолазин:</w:t>
      </w:r>
      <w:r w:rsidRPr="00100390">
        <w:rPr>
          <w:rFonts w:ascii="Times New Roman" w:hAnsi="Times New Roman"/>
          <w:sz w:val="24"/>
          <w:szCs w:val="24"/>
        </w:rPr>
        <w:t xml:space="preserve"> п</w:t>
      </w:r>
      <w:r w:rsidR="00015F2E" w:rsidRPr="00100390">
        <w:rPr>
          <w:rFonts w:ascii="Times New Roman" w:hAnsi="Times New Roman"/>
          <w:sz w:val="24"/>
          <w:szCs w:val="24"/>
        </w:rPr>
        <w:t xml:space="preserve">рименение кларитромицина также </w:t>
      </w:r>
      <w:proofErr w:type="gramStart"/>
      <w:r w:rsidR="00015F2E" w:rsidRPr="00100390">
        <w:rPr>
          <w:rFonts w:ascii="Times New Roman" w:hAnsi="Times New Roman"/>
          <w:sz w:val="24"/>
          <w:szCs w:val="24"/>
        </w:rPr>
        <w:t>противо</w:t>
      </w:r>
      <w:r w:rsidRPr="00100390">
        <w:rPr>
          <w:rFonts w:ascii="Times New Roman" w:hAnsi="Times New Roman"/>
          <w:sz w:val="24"/>
          <w:szCs w:val="24"/>
        </w:rPr>
        <w:t>-</w:t>
      </w:r>
      <w:r w:rsidR="00015F2E" w:rsidRPr="00100390">
        <w:rPr>
          <w:rFonts w:ascii="Times New Roman" w:hAnsi="Times New Roman"/>
          <w:sz w:val="24"/>
          <w:szCs w:val="24"/>
        </w:rPr>
        <w:t>показано</w:t>
      </w:r>
      <w:proofErr w:type="gramEnd"/>
      <w:r w:rsidR="00015F2E" w:rsidRPr="00100390">
        <w:rPr>
          <w:rFonts w:ascii="Times New Roman" w:hAnsi="Times New Roman"/>
          <w:sz w:val="24"/>
          <w:szCs w:val="24"/>
        </w:rPr>
        <w:t xml:space="preserve"> при одновременном приеме ингибиторов ГМГ-КоА - редуктазы, метаболизирующихся главным образом CYP3A4, тикагрелора, ивабрадина и ранолазина (см.раздел 4.3).</w:t>
      </w:r>
    </w:p>
    <w:p w:rsidR="00634B71" w:rsidRPr="00EA033A" w:rsidRDefault="00634B71" w:rsidP="00DE7FB7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A033A">
        <w:rPr>
          <w:rFonts w:ascii="Times New Roman" w:hAnsi="Times New Roman"/>
          <w:b/>
          <w:i/>
          <w:iCs/>
          <w:sz w:val="24"/>
          <w:szCs w:val="24"/>
        </w:rPr>
        <w:t xml:space="preserve">Влияние других лекарственных препаратов на </w:t>
      </w:r>
      <w:r w:rsidR="000B429C" w:rsidRPr="00EA033A">
        <w:rPr>
          <w:rFonts w:ascii="Times New Roman" w:hAnsi="Times New Roman"/>
          <w:b/>
          <w:i/>
          <w:iCs/>
          <w:sz w:val="24"/>
          <w:szCs w:val="24"/>
        </w:rPr>
        <w:t>кларитромицин</w:t>
      </w:r>
      <w:r w:rsidRPr="00EA033A">
        <w:rPr>
          <w:rFonts w:ascii="Times New Roman" w:hAnsi="Times New Roman"/>
          <w:b/>
          <w:i/>
          <w:iCs/>
          <w:sz w:val="24"/>
          <w:szCs w:val="24"/>
        </w:rPr>
        <w:t>.</w:t>
      </w:r>
    </w:p>
    <w:p w:rsidR="004644A9" w:rsidRPr="00EA033A" w:rsidRDefault="000F1641" w:rsidP="00DE7FB7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lastRenderedPageBreak/>
        <w:t>Индукторы CYP3A</w:t>
      </w:r>
      <w:r w:rsidRPr="00EA033A">
        <w:rPr>
          <w:rFonts w:ascii="Times New Roman" w:hAnsi="Times New Roman"/>
          <w:sz w:val="24"/>
          <w:szCs w:val="24"/>
        </w:rPr>
        <w:t>: л</w:t>
      </w:r>
      <w:r w:rsidR="00634B71" w:rsidRPr="00EA033A">
        <w:rPr>
          <w:rFonts w:ascii="Times New Roman" w:hAnsi="Times New Roman"/>
          <w:sz w:val="24"/>
          <w:szCs w:val="24"/>
        </w:rPr>
        <w:t xml:space="preserve">екарственные препараты, являющиеся </w:t>
      </w:r>
      <w:r w:rsidR="00634B71" w:rsidRPr="00EA033A">
        <w:rPr>
          <w:rFonts w:ascii="Times New Roman" w:hAnsi="Times New Roman"/>
          <w:iCs/>
          <w:sz w:val="24"/>
          <w:szCs w:val="24"/>
        </w:rPr>
        <w:t>индукторами CYP3A</w:t>
      </w:r>
      <w:r w:rsidR="00634B71" w:rsidRPr="00EA033A">
        <w:rPr>
          <w:rFonts w:ascii="Times New Roman" w:hAnsi="Times New Roman"/>
          <w:sz w:val="24"/>
          <w:szCs w:val="24"/>
        </w:rPr>
        <w:t xml:space="preserve"> (например, рифампицин, фенитоин, карбамазепин, фенобарбитал, препараты зверобоя), могут индуцировать метаболизм кларитромицина. Это может привести к субтерапевтическим уровням кларитромицина и снижению эффективности препарата Томиклар. Кроме того, может потребоваться мониторинг плазменных уровней индуктора CYP3A, которые могут пов</w:t>
      </w:r>
      <w:r w:rsidR="007677CA" w:rsidRPr="00EA033A">
        <w:rPr>
          <w:rFonts w:ascii="Times New Roman" w:hAnsi="Times New Roman"/>
          <w:sz w:val="24"/>
          <w:szCs w:val="24"/>
        </w:rPr>
        <w:t>ышаться</w:t>
      </w:r>
      <w:r w:rsidR="00634B71" w:rsidRPr="00EA033A">
        <w:rPr>
          <w:rFonts w:ascii="Times New Roman" w:hAnsi="Times New Roman"/>
          <w:sz w:val="24"/>
          <w:szCs w:val="24"/>
        </w:rPr>
        <w:t xml:space="preserve"> из-за ингибирования CYP3A кларитромицином (см. также инструкцию для медицинского применения соответствующего индуктора CYP3A4). </w:t>
      </w:r>
      <w:r w:rsidR="004644A9" w:rsidRPr="00EA033A">
        <w:rPr>
          <w:rFonts w:ascii="Times New Roman" w:hAnsi="Times New Roman"/>
          <w:sz w:val="24"/>
          <w:szCs w:val="24"/>
        </w:rPr>
        <w:t xml:space="preserve"> </w:t>
      </w:r>
    </w:p>
    <w:p w:rsidR="00634B71" w:rsidRPr="00EA033A" w:rsidRDefault="000F1641" w:rsidP="00DE7FB7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iCs/>
          <w:sz w:val="24"/>
          <w:szCs w:val="24"/>
        </w:rPr>
        <w:t>Рифабутин</w:t>
      </w:r>
      <w:r w:rsidRPr="00EA033A">
        <w:rPr>
          <w:rFonts w:ascii="Times New Roman" w:hAnsi="Times New Roman"/>
          <w:sz w:val="24"/>
          <w:szCs w:val="24"/>
        </w:rPr>
        <w:t>: о</w:t>
      </w:r>
      <w:r w:rsidR="00634B71" w:rsidRPr="00EA033A">
        <w:rPr>
          <w:rFonts w:ascii="Times New Roman" w:hAnsi="Times New Roman"/>
          <w:sz w:val="24"/>
          <w:szCs w:val="24"/>
        </w:rPr>
        <w:t>дновременное применение рифабутина и препарата Томиклар может привести к повышению уровня рифабутина</w:t>
      </w:r>
      <w:r w:rsidR="0038363C" w:rsidRPr="00EA033A">
        <w:rPr>
          <w:rFonts w:ascii="Times New Roman" w:hAnsi="Times New Roman"/>
          <w:sz w:val="24"/>
          <w:szCs w:val="24"/>
        </w:rPr>
        <w:t>,</w:t>
      </w:r>
      <w:r w:rsidR="00634B71" w:rsidRPr="00EA033A">
        <w:rPr>
          <w:rFonts w:ascii="Times New Roman" w:hAnsi="Times New Roman"/>
          <w:sz w:val="24"/>
          <w:szCs w:val="24"/>
        </w:rPr>
        <w:t xml:space="preserve"> </w:t>
      </w:r>
      <w:r w:rsidR="0038363C" w:rsidRPr="00EA033A">
        <w:rPr>
          <w:rFonts w:ascii="Times New Roman" w:hAnsi="Times New Roman"/>
          <w:sz w:val="24"/>
          <w:szCs w:val="24"/>
        </w:rPr>
        <w:t xml:space="preserve">с одновременным повышением риска развития увеита, </w:t>
      </w:r>
      <w:r w:rsidR="00634B71" w:rsidRPr="00EA033A">
        <w:rPr>
          <w:rFonts w:ascii="Times New Roman" w:hAnsi="Times New Roman"/>
          <w:sz w:val="24"/>
          <w:szCs w:val="24"/>
        </w:rPr>
        <w:t>и снижению уровня кларитромицина в сыворотке крови.</w:t>
      </w:r>
    </w:p>
    <w:p w:rsidR="00634B71" w:rsidRPr="00EA033A" w:rsidRDefault="00634B71" w:rsidP="00DE7FB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A033A">
        <w:rPr>
          <w:rFonts w:ascii="Times New Roman" w:hAnsi="Times New Roman"/>
          <w:b/>
          <w:i/>
          <w:iCs/>
          <w:sz w:val="24"/>
          <w:szCs w:val="24"/>
        </w:rPr>
        <w:t xml:space="preserve">Препараты, которые могут или предположительно могут повлиять на концентрацию циркулирующего кларитромицина (может потребоваться корректировка дозы препарата </w:t>
      </w:r>
      <w:r w:rsidRPr="00EA033A">
        <w:rPr>
          <w:rFonts w:ascii="Times New Roman" w:hAnsi="Times New Roman"/>
          <w:b/>
          <w:i/>
          <w:sz w:val="24"/>
          <w:szCs w:val="24"/>
        </w:rPr>
        <w:t>Томиклар</w:t>
      </w:r>
      <w:r w:rsidRPr="00EA033A">
        <w:rPr>
          <w:rFonts w:ascii="Times New Roman" w:hAnsi="Times New Roman"/>
          <w:b/>
          <w:i/>
          <w:iCs/>
          <w:sz w:val="24"/>
          <w:szCs w:val="24"/>
        </w:rPr>
        <w:t xml:space="preserve"> или назначение альтернативных методов лечения)</w:t>
      </w:r>
      <w:r w:rsidRPr="00EA033A">
        <w:rPr>
          <w:rFonts w:ascii="Times New Roman" w:hAnsi="Times New Roman"/>
          <w:iCs/>
          <w:sz w:val="24"/>
          <w:szCs w:val="24"/>
        </w:rPr>
        <w:t xml:space="preserve">. </w:t>
      </w:r>
    </w:p>
    <w:p w:rsidR="00634B71" w:rsidRPr="00EA033A" w:rsidRDefault="007677CA" w:rsidP="00DE7FB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Эфавиренз, невирапин, рифампицин, рифабутин и рифапентин</w:t>
      </w:r>
      <w:r w:rsidRPr="00EA033A">
        <w:rPr>
          <w:rFonts w:ascii="Times New Roman" w:hAnsi="Times New Roman"/>
          <w:iCs/>
          <w:sz w:val="24"/>
          <w:szCs w:val="24"/>
        </w:rPr>
        <w:t xml:space="preserve">: </w:t>
      </w:r>
      <w:r w:rsidRPr="00EA033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ильные индукторы метаболизма </w:t>
      </w:r>
      <w:r w:rsidR="00370A56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системы 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>цитохрома P450</w:t>
      </w:r>
      <w:r w:rsidR="00634B71" w:rsidRPr="00EA033A">
        <w:rPr>
          <w:rFonts w:ascii="Times New Roman" w:hAnsi="Times New Roman"/>
          <w:iCs/>
          <w:sz w:val="24"/>
          <w:szCs w:val="24"/>
        </w:rPr>
        <w:t>, такие препараты, как эфавиренз, невирапин, рифампицин, рифабутин и рифапентин могут ускор</w:t>
      </w:r>
      <w:r w:rsidRPr="00EA033A">
        <w:rPr>
          <w:rFonts w:ascii="Times New Roman" w:hAnsi="Times New Roman"/>
          <w:iCs/>
          <w:sz w:val="24"/>
          <w:szCs w:val="24"/>
        </w:rPr>
        <w:t>и</w:t>
      </w:r>
      <w:r w:rsidR="00634B71" w:rsidRPr="00EA033A">
        <w:rPr>
          <w:rFonts w:ascii="Times New Roman" w:hAnsi="Times New Roman"/>
          <w:iCs/>
          <w:sz w:val="24"/>
          <w:szCs w:val="24"/>
        </w:rPr>
        <w:t xml:space="preserve">ть метаболизм кларитромицина и тем самым снизить плазменные уровни кларитромицина, при одновременном повышении </w:t>
      </w:r>
      <w:r w:rsidRPr="00EA033A">
        <w:rPr>
          <w:rFonts w:ascii="Times New Roman" w:hAnsi="Times New Roman"/>
          <w:iCs/>
          <w:sz w:val="24"/>
          <w:szCs w:val="24"/>
        </w:rPr>
        <w:t>уровн</w:t>
      </w:r>
      <w:r w:rsidR="00370A56" w:rsidRPr="00EA033A">
        <w:rPr>
          <w:rFonts w:ascii="Times New Roman" w:hAnsi="Times New Roman"/>
          <w:iCs/>
          <w:sz w:val="24"/>
          <w:szCs w:val="24"/>
        </w:rPr>
        <w:t>ей</w:t>
      </w:r>
      <w:r w:rsidRPr="00EA033A">
        <w:rPr>
          <w:rFonts w:ascii="Times New Roman" w:hAnsi="Times New Roman"/>
          <w:iCs/>
          <w:sz w:val="24"/>
          <w:szCs w:val="24"/>
        </w:rPr>
        <w:t xml:space="preserve"> </w:t>
      </w:r>
      <w:r w:rsidR="00634B71" w:rsidRPr="00EA033A">
        <w:rPr>
          <w:rFonts w:ascii="Times New Roman" w:hAnsi="Times New Roman"/>
          <w:iCs/>
          <w:sz w:val="24"/>
          <w:szCs w:val="24"/>
        </w:rPr>
        <w:t>метаболита 14-ОН-кларитромицина, который также микробиологически активен. Поскольку микробиологическая активность кларитромицина и 14-ОН-кларитромицина различная</w:t>
      </w:r>
      <w:r w:rsidR="004644A9" w:rsidRPr="00EA033A">
        <w:rPr>
          <w:rFonts w:ascii="Times New Roman" w:hAnsi="Times New Roman"/>
          <w:iCs/>
          <w:sz w:val="24"/>
          <w:szCs w:val="24"/>
        </w:rPr>
        <w:t xml:space="preserve"> по отношению к различным </w:t>
      </w:r>
      <w:r w:rsidR="00370A56" w:rsidRPr="00EA033A">
        <w:rPr>
          <w:rFonts w:ascii="Times New Roman" w:hAnsi="Times New Roman"/>
          <w:iCs/>
          <w:sz w:val="24"/>
          <w:szCs w:val="24"/>
        </w:rPr>
        <w:t>возбудителям</w:t>
      </w:r>
      <w:r w:rsidR="00634B71" w:rsidRPr="00EA033A">
        <w:rPr>
          <w:rFonts w:ascii="Times New Roman" w:hAnsi="Times New Roman"/>
          <w:iCs/>
          <w:sz w:val="24"/>
          <w:szCs w:val="24"/>
        </w:rPr>
        <w:t>, предполагаемый терапевтический эффект может отличаться при одновременном применении кларитромицина и индукторов ферментов</w:t>
      </w:r>
      <w:r w:rsidR="004644A9" w:rsidRPr="00EA033A">
        <w:rPr>
          <w:rFonts w:ascii="Times New Roman" w:hAnsi="Times New Roman"/>
          <w:iCs/>
          <w:sz w:val="24"/>
          <w:szCs w:val="24"/>
        </w:rPr>
        <w:t xml:space="preserve"> цитохрома Р450</w:t>
      </w:r>
      <w:r w:rsidR="00634B71" w:rsidRPr="00EA033A">
        <w:rPr>
          <w:rFonts w:ascii="Times New Roman" w:hAnsi="Times New Roman"/>
          <w:iCs/>
          <w:sz w:val="24"/>
          <w:szCs w:val="24"/>
        </w:rPr>
        <w:t>.</w:t>
      </w:r>
    </w:p>
    <w:p w:rsidR="00634B71" w:rsidRPr="00EA033A" w:rsidRDefault="00634B71" w:rsidP="00DE7FB7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 xml:space="preserve">Этравирин: </w:t>
      </w:r>
      <w:r w:rsidR="004644A9" w:rsidRPr="00EA033A">
        <w:rPr>
          <w:rFonts w:ascii="Times New Roman" w:hAnsi="Times New Roman"/>
          <w:sz w:val="24"/>
          <w:szCs w:val="24"/>
        </w:rPr>
        <w:t>воз</w:t>
      </w:r>
      <w:r w:rsidRPr="00EA033A">
        <w:rPr>
          <w:rFonts w:ascii="Times New Roman" w:hAnsi="Times New Roman"/>
          <w:sz w:val="24"/>
          <w:szCs w:val="24"/>
        </w:rPr>
        <w:t xml:space="preserve">действие кларитромицина </w:t>
      </w:r>
      <w:r w:rsidR="004644A9" w:rsidRPr="00EA033A">
        <w:rPr>
          <w:rFonts w:ascii="Times New Roman" w:hAnsi="Times New Roman"/>
          <w:sz w:val="24"/>
          <w:szCs w:val="24"/>
        </w:rPr>
        <w:t xml:space="preserve">уменьшается за счет совместного применения с </w:t>
      </w:r>
      <w:r w:rsidRPr="00EA033A">
        <w:rPr>
          <w:rFonts w:ascii="Times New Roman" w:hAnsi="Times New Roman"/>
          <w:sz w:val="24"/>
          <w:szCs w:val="24"/>
        </w:rPr>
        <w:t>этравирином, однако, концентрация активного метаболита</w:t>
      </w:r>
      <w:r w:rsidR="004644A9" w:rsidRPr="00EA033A">
        <w:rPr>
          <w:rFonts w:ascii="Times New Roman" w:hAnsi="Times New Roman"/>
          <w:sz w:val="24"/>
          <w:szCs w:val="24"/>
        </w:rPr>
        <w:t xml:space="preserve"> 14-ОН-кларитромицина увеличивается</w:t>
      </w:r>
      <w:r w:rsidRPr="00EA033A">
        <w:rPr>
          <w:rFonts w:ascii="Times New Roman" w:hAnsi="Times New Roman"/>
          <w:sz w:val="24"/>
          <w:szCs w:val="24"/>
        </w:rPr>
        <w:t>. Поскол</w:t>
      </w:r>
      <w:r w:rsidR="004644A9" w:rsidRPr="00EA033A">
        <w:rPr>
          <w:rFonts w:ascii="Times New Roman" w:hAnsi="Times New Roman"/>
          <w:sz w:val="24"/>
          <w:szCs w:val="24"/>
        </w:rPr>
        <w:t>ьку 14-ОН-кларитромицин обладает пониженной</w:t>
      </w:r>
      <w:r w:rsidRPr="00EA033A">
        <w:rPr>
          <w:rFonts w:ascii="Times New Roman" w:hAnsi="Times New Roman"/>
          <w:sz w:val="24"/>
          <w:szCs w:val="24"/>
        </w:rPr>
        <w:t xml:space="preserve"> активность</w:t>
      </w:r>
      <w:r w:rsidR="004644A9" w:rsidRPr="00EA033A">
        <w:rPr>
          <w:rFonts w:ascii="Times New Roman" w:hAnsi="Times New Roman"/>
          <w:sz w:val="24"/>
          <w:szCs w:val="24"/>
        </w:rPr>
        <w:t>ю в отношении комплекса</w:t>
      </w:r>
      <w:r w:rsidRPr="00EA033A">
        <w:rPr>
          <w:rFonts w:ascii="Times New Roman" w:hAnsi="Times New Roman"/>
          <w:sz w:val="24"/>
          <w:szCs w:val="24"/>
        </w:rPr>
        <w:t xml:space="preserve"> </w:t>
      </w:r>
      <w:r w:rsidRPr="00EA033A">
        <w:rPr>
          <w:rFonts w:ascii="Times New Roman" w:hAnsi="Times New Roman"/>
          <w:i/>
          <w:sz w:val="24"/>
          <w:szCs w:val="24"/>
        </w:rPr>
        <w:t>Mycobacterium avium (MAC)</w:t>
      </w:r>
      <w:r w:rsidRPr="00EA033A">
        <w:rPr>
          <w:rFonts w:ascii="Times New Roman" w:hAnsi="Times New Roman"/>
          <w:sz w:val="24"/>
          <w:szCs w:val="24"/>
        </w:rPr>
        <w:t xml:space="preserve">, общая активность </w:t>
      </w:r>
      <w:r w:rsidR="004644A9" w:rsidRPr="00EA033A">
        <w:rPr>
          <w:rFonts w:ascii="Times New Roman" w:hAnsi="Times New Roman"/>
          <w:sz w:val="24"/>
          <w:szCs w:val="24"/>
        </w:rPr>
        <w:t>в отношении</w:t>
      </w:r>
      <w:r w:rsidRPr="00EA033A">
        <w:rPr>
          <w:rFonts w:ascii="Times New Roman" w:hAnsi="Times New Roman"/>
          <w:sz w:val="24"/>
          <w:szCs w:val="24"/>
        </w:rPr>
        <w:t xml:space="preserve"> этого патогена может быть изменена, поэтому для лечения МАС следует рассмотреть возможность применения альтернативных лекарственных препаратов. </w:t>
      </w:r>
    </w:p>
    <w:p w:rsidR="00634B71" w:rsidRPr="00EA033A" w:rsidRDefault="00634B71" w:rsidP="00DE7FB7">
      <w:pPr>
        <w:pStyle w:val="a3"/>
        <w:spacing w:before="0" w:beforeAutospacing="0" w:after="0" w:afterAutospacing="0"/>
        <w:jc w:val="both"/>
      </w:pPr>
      <w:r w:rsidRPr="00EA033A">
        <w:rPr>
          <w:i/>
        </w:rPr>
        <w:t>Флуконазол</w:t>
      </w:r>
      <w:r w:rsidRPr="00EA033A">
        <w:t>: одновременный прием флуконазола</w:t>
      </w:r>
      <w:r w:rsidR="004644A9" w:rsidRPr="00EA033A">
        <w:t xml:space="preserve"> в дозе</w:t>
      </w:r>
      <w:r w:rsidRPr="00EA033A">
        <w:t xml:space="preserve"> 200 мг в день и кларитромицина по 500 мг дважды в день 21 здоровым добровольцем, привело к повышению</w:t>
      </w:r>
      <w:r w:rsidR="004644A9" w:rsidRPr="00EA033A">
        <w:t xml:space="preserve"> </w:t>
      </w:r>
      <w:r w:rsidR="005A0E09" w:rsidRPr="00EA033A">
        <w:t xml:space="preserve">средней </w:t>
      </w:r>
      <w:r w:rsidR="004644A9" w:rsidRPr="00EA033A">
        <w:t>равновесной минимальной концентрации кларитромицина</w:t>
      </w:r>
      <w:r w:rsidRPr="00EA033A">
        <w:t xml:space="preserve"> </w:t>
      </w:r>
      <w:r w:rsidR="004644A9" w:rsidRPr="00EA033A">
        <w:t>(</w:t>
      </w:r>
      <w:r w:rsidRPr="00EA033A">
        <w:t>Cmin</w:t>
      </w:r>
      <w:r w:rsidR="004644A9" w:rsidRPr="00EA033A">
        <w:t>)</w:t>
      </w:r>
      <w:r w:rsidRPr="00EA033A">
        <w:t xml:space="preserve"> и площади под кривой (AUC) </w:t>
      </w:r>
      <w:r w:rsidR="004644A9" w:rsidRPr="00EA033A">
        <w:t>на 33% и 18%</w:t>
      </w:r>
      <w:r w:rsidR="00370A56" w:rsidRPr="00EA033A">
        <w:t>,</w:t>
      </w:r>
      <w:r w:rsidR="004644A9" w:rsidRPr="00EA033A">
        <w:t xml:space="preserve"> соответственно. Равновесные концентрации</w:t>
      </w:r>
      <w:r w:rsidRPr="00EA033A">
        <w:t xml:space="preserve"> активного метаболита 14-ОН-кларитромицина значительно не изменял</w:t>
      </w:r>
      <w:r w:rsidR="00370A56" w:rsidRPr="00EA033A">
        <w:t>и</w:t>
      </w:r>
      <w:r w:rsidRPr="00EA033A">
        <w:t>сь при совместном применении с</w:t>
      </w:r>
      <w:r w:rsidR="00AB5128" w:rsidRPr="00EA033A">
        <w:t xml:space="preserve"> флуконазолом, поэтому изменение</w:t>
      </w:r>
      <w:r w:rsidRPr="00EA033A">
        <w:t xml:space="preserve"> до</w:t>
      </w:r>
      <w:r w:rsidR="00AB5128" w:rsidRPr="00EA033A">
        <w:t>зы кларитромицина не требуется</w:t>
      </w:r>
      <w:r w:rsidRPr="00EA033A">
        <w:t>.</w:t>
      </w:r>
    </w:p>
    <w:p w:rsidR="00634B71" w:rsidRPr="00EA033A" w:rsidRDefault="00634B71" w:rsidP="00DE7FB7">
      <w:pPr>
        <w:spacing w:after="0" w:line="240" w:lineRule="auto"/>
        <w:jc w:val="both"/>
        <w:textAlignment w:val="top"/>
        <w:rPr>
          <w:rFonts w:ascii="Times New Roman" w:hAnsi="Times New Roman"/>
          <w:i/>
          <w:sz w:val="24"/>
          <w:szCs w:val="24"/>
        </w:rPr>
      </w:pPr>
      <w:r w:rsidRPr="00EA033A">
        <w:rPr>
          <w:rFonts w:ascii="Times New Roman" w:hAnsi="Times New Roman"/>
          <w:bCs/>
          <w:i/>
          <w:iCs/>
          <w:sz w:val="24"/>
          <w:szCs w:val="24"/>
        </w:rPr>
        <w:t xml:space="preserve">Ритонавир: </w:t>
      </w:r>
      <w:r w:rsidR="00CC1E3D" w:rsidRPr="00EA033A">
        <w:rPr>
          <w:rFonts w:ascii="Times New Roman" w:hAnsi="Times New Roman"/>
          <w:bCs/>
          <w:iCs/>
          <w:sz w:val="24"/>
          <w:szCs w:val="24"/>
        </w:rPr>
        <w:t>фармакокинетическое исследование</w:t>
      </w:r>
      <w:r w:rsidR="004644A9" w:rsidRPr="00EA033A">
        <w:rPr>
          <w:rFonts w:ascii="Times New Roman" w:hAnsi="Times New Roman"/>
          <w:bCs/>
          <w:iCs/>
          <w:sz w:val="24"/>
          <w:szCs w:val="24"/>
        </w:rPr>
        <w:t xml:space="preserve"> показало, что сопутствующее назначение ритонавира</w:t>
      </w:r>
      <w:r w:rsidR="00CC1E3D" w:rsidRPr="00EA033A">
        <w:rPr>
          <w:rFonts w:ascii="Times New Roman" w:hAnsi="Times New Roman"/>
          <w:bCs/>
          <w:iCs/>
          <w:sz w:val="24"/>
          <w:szCs w:val="24"/>
        </w:rPr>
        <w:t xml:space="preserve"> в дозе</w:t>
      </w:r>
      <w:r w:rsidR="004644A9" w:rsidRPr="00EA033A">
        <w:rPr>
          <w:rFonts w:ascii="Times New Roman" w:hAnsi="Times New Roman"/>
          <w:bCs/>
          <w:iCs/>
          <w:sz w:val="24"/>
          <w:szCs w:val="24"/>
        </w:rPr>
        <w:t xml:space="preserve"> 200 мг</w:t>
      </w:r>
      <w:r w:rsidR="00370A56" w:rsidRPr="00EA033A">
        <w:rPr>
          <w:rFonts w:ascii="Times New Roman" w:hAnsi="Times New Roman"/>
          <w:bCs/>
          <w:iCs/>
          <w:sz w:val="24"/>
          <w:szCs w:val="24"/>
        </w:rPr>
        <w:t>,</w:t>
      </w:r>
      <w:r w:rsidR="004644A9" w:rsidRPr="00EA033A">
        <w:rPr>
          <w:rFonts w:ascii="Times New Roman" w:hAnsi="Times New Roman"/>
          <w:bCs/>
          <w:iCs/>
          <w:sz w:val="24"/>
          <w:szCs w:val="24"/>
        </w:rPr>
        <w:t xml:space="preserve"> каждые восемь часов и кларитромицина</w:t>
      </w:r>
      <w:r w:rsidR="00CC1E3D" w:rsidRPr="00EA033A">
        <w:rPr>
          <w:rFonts w:ascii="Times New Roman" w:hAnsi="Times New Roman"/>
          <w:bCs/>
          <w:iCs/>
          <w:sz w:val="24"/>
          <w:szCs w:val="24"/>
        </w:rPr>
        <w:t xml:space="preserve"> в дозе</w:t>
      </w:r>
      <w:r w:rsidR="004644A9" w:rsidRPr="00EA033A">
        <w:rPr>
          <w:rFonts w:ascii="Times New Roman" w:hAnsi="Times New Roman"/>
          <w:bCs/>
          <w:iCs/>
          <w:sz w:val="24"/>
          <w:szCs w:val="24"/>
        </w:rPr>
        <w:t xml:space="preserve"> 500 мг</w:t>
      </w:r>
      <w:r w:rsidR="00370A56" w:rsidRPr="00EA033A">
        <w:rPr>
          <w:rFonts w:ascii="Times New Roman" w:hAnsi="Times New Roman"/>
          <w:bCs/>
          <w:iCs/>
          <w:sz w:val="24"/>
          <w:szCs w:val="24"/>
        </w:rPr>
        <w:t>,</w:t>
      </w:r>
      <w:r w:rsidR="004644A9" w:rsidRPr="00EA033A">
        <w:rPr>
          <w:rFonts w:ascii="Times New Roman" w:hAnsi="Times New Roman"/>
          <w:bCs/>
          <w:iCs/>
          <w:sz w:val="24"/>
          <w:szCs w:val="24"/>
        </w:rPr>
        <w:t xml:space="preserve"> каждые 12 часов</w:t>
      </w:r>
      <w:r w:rsidR="00CC1E3D" w:rsidRPr="00EA033A">
        <w:rPr>
          <w:rFonts w:ascii="Times New Roman" w:hAnsi="Times New Roman"/>
          <w:bCs/>
          <w:iCs/>
          <w:sz w:val="24"/>
          <w:szCs w:val="24"/>
        </w:rPr>
        <w:t>,</w:t>
      </w:r>
      <w:r w:rsidR="004644A9" w:rsidRPr="00EA033A">
        <w:rPr>
          <w:rFonts w:ascii="Times New Roman" w:hAnsi="Times New Roman"/>
          <w:bCs/>
          <w:iCs/>
          <w:sz w:val="24"/>
          <w:szCs w:val="24"/>
        </w:rPr>
        <w:t xml:space="preserve"> привело к выраженному ингибированию метаболизма кларитромицина.</w:t>
      </w:r>
      <w:r w:rsidR="004644A9" w:rsidRPr="00EA033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>C</w:t>
      </w:r>
      <w:r w:rsidRPr="00EA033A">
        <w:rPr>
          <w:rFonts w:ascii="Times New Roman" w:hAnsi="Times New Roman"/>
          <w:sz w:val="24"/>
          <w:szCs w:val="24"/>
          <w:vertAlign w:val="subscript"/>
        </w:rPr>
        <w:t>max</w:t>
      </w:r>
      <w:r w:rsidR="00CC1E3D" w:rsidRPr="00EA033A">
        <w:rPr>
          <w:rFonts w:ascii="Times New Roman" w:hAnsi="Times New Roman"/>
          <w:sz w:val="24"/>
          <w:szCs w:val="24"/>
        </w:rPr>
        <w:t xml:space="preserve"> кларитромицина увеличил</w:t>
      </w:r>
      <w:r w:rsidR="005A0E09" w:rsidRPr="00EA033A">
        <w:rPr>
          <w:rFonts w:ascii="Times New Roman" w:hAnsi="Times New Roman"/>
          <w:sz w:val="24"/>
          <w:szCs w:val="24"/>
        </w:rPr>
        <w:t>о</w:t>
      </w:r>
      <w:r w:rsidR="00CC1E3D" w:rsidRPr="00EA033A">
        <w:rPr>
          <w:rFonts w:ascii="Times New Roman" w:hAnsi="Times New Roman"/>
          <w:sz w:val="24"/>
          <w:szCs w:val="24"/>
        </w:rPr>
        <w:t>сь</w:t>
      </w:r>
      <w:r w:rsidRPr="00EA033A">
        <w:rPr>
          <w:rFonts w:ascii="Times New Roman" w:hAnsi="Times New Roman"/>
          <w:sz w:val="24"/>
          <w:szCs w:val="24"/>
        </w:rPr>
        <w:t xml:space="preserve"> на 31 %, C</w:t>
      </w:r>
      <w:r w:rsidRPr="00EA033A">
        <w:rPr>
          <w:rFonts w:ascii="Times New Roman" w:hAnsi="Times New Roman"/>
          <w:sz w:val="24"/>
          <w:szCs w:val="24"/>
          <w:vertAlign w:val="subscript"/>
        </w:rPr>
        <w:t>min</w:t>
      </w:r>
      <w:r w:rsidRPr="00EA033A">
        <w:rPr>
          <w:rFonts w:ascii="Times New Roman" w:hAnsi="Times New Roman"/>
          <w:sz w:val="24"/>
          <w:szCs w:val="24"/>
        </w:rPr>
        <w:t xml:space="preserve"> –</w:t>
      </w:r>
      <w:r w:rsidRPr="00EA033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>на 182 % и AUC – на 77 %</w:t>
      </w:r>
      <w:r w:rsidR="00CC1E3D" w:rsidRPr="00EA033A">
        <w:rPr>
          <w:rFonts w:ascii="Times New Roman" w:hAnsi="Times New Roman"/>
          <w:sz w:val="24"/>
          <w:szCs w:val="24"/>
        </w:rPr>
        <w:t xml:space="preserve"> при одновременном </w:t>
      </w:r>
      <w:r w:rsidR="005A0E09" w:rsidRPr="00EA033A">
        <w:rPr>
          <w:rFonts w:ascii="Times New Roman" w:hAnsi="Times New Roman"/>
          <w:sz w:val="24"/>
          <w:szCs w:val="24"/>
        </w:rPr>
        <w:t>применен</w:t>
      </w:r>
      <w:r w:rsidR="00CC1E3D" w:rsidRPr="00EA033A">
        <w:rPr>
          <w:rFonts w:ascii="Times New Roman" w:hAnsi="Times New Roman"/>
          <w:sz w:val="24"/>
          <w:szCs w:val="24"/>
        </w:rPr>
        <w:t>ии ритонавира</w:t>
      </w:r>
      <w:r w:rsidRPr="00EA033A">
        <w:rPr>
          <w:rFonts w:ascii="Times New Roman" w:hAnsi="Times New Roman"/>
          <w:sz w:val="24"/>
          <w:szCs w:val="24"/>
        </w:rPr>
        <w:t xml:space="preserve">. Отмечалось </w:t>
      </w:r>
      <w:r w:rsidR="00CC1E3D" w:rsidRPr="00EA033A">
        <w:rPr>
          <w:rFonts w:ascii="Times New Roman" w:hAnsi="Times New Roman"/>
          <w:sz w:val="24"/>
          <w:szCs w:val="24"/>
        </w:rPr>
        <w:t xml:space="preserve">практически </w:t>
      </w:r>
      <w:r w:rsidRPr="00EA033A">
        <w:rPr>
          <w:rFonts w:ascii="Times New Roman" w:hAnsi="Times New Roman"/>
          <w:sz w:val="24"/>
          <w:szCs w:val="24"/>
        </w:rPr>
        <w:t>полное угнетение образования 14-ОН-кларитромицина. Из-за большого терапевтического окна</w:t>
      </w:r>
      <w:r w:rsidR="005A0E09" w:rsidRPr="00EA033A">
        <w:rPr>
          <w:rFonts w:ascii="Times New Roman" w:hAnsi="Times New Roman"/>
          <w:sz w:val="24"/>
          <w:szCs w:val="24"/>
        </w:rPr>
        <w:t xml:space="preserve"> кларитромицина</w:t>
      </w:r>
      <w:r w:rsidRPr="00EA033A">
        <w:rPr>
          <w:rFonts w:ascii="Times New Roman" w:hAnsi="Times New Roman"/>
          <w:sz w:val="24"/>
          <w:szCs w:val="24"/>
        </w:rPr>
        <w:t xml:space="preserve">, уменьшения дозы кларитромицина у пациентов с нормальной функцией почек не требуется. </w:t>
      </w:r>
      <w:r w:rsidR="00C64A46" w:rsidRPr="00EA033A">
        <w:rPr>
          <w:rFonts w:ascii="Times New Roman" w:hAnsi="Times New Roman"/>
          <w:sz w:val="24"/>
          <w:szCs w:val="24"/>
        </w:rPr>
        <w:t>Однако, п</w:t>
      </w:r>
      <w:r w:rsidRPr="00EA033A">
        <w:rPr>
          <w:rFonts w:ascii="Times New Roman" w:hAnsi="Times New Roman"/>
          <w:sz w:val="24"/>
          <w:szCs w:val="24"/>
        </w:rPr>
        <w:t xml:space="preserve">ациентам с почечной недостаточностью необходима коррекция дозы: при клиренсе креатинина </w:t>
      </w:r>
      <w:r w:rsidR="00C64A46" w:rsidRPr="00EA033A">
        <w:rPr>
          <w:rFonts w:ascii="Times New Roman" w:hAnsi="Times New Roman"/>
          <w:sz w:val="24"/>
          <w:szCs w:val="24"/>
        </w:rPr>
        <w:t xml:space="preserve">от 30 до </w:t>
      </w:r>
      <w:r w:rsidRPr="00EA033A">
        <w:rPr>
          <w:rFonts w:ascii="Times New Roman" w:hAnsi="Times New Roman"/>
          <w:sz w:val="24"/>
          <w:szCs w:val="24"/>
        </w:rPr>
        <w:t>60 мл/мин, необходимо снизить дозу препарата Томиклар на 50 %; при клиренсе креатинина &lt;30 мл/мин –</w:t>
      </w:r>
      <w:r w:rsidR="00C64A46" w:rsidRPr="00EA033A">
        <w:rPr>
          <w:rFonts w:ascii="Times New Roman" w:hAnsi="Times New Roman"/>
          <w:sz w:val="24"/>
          <w:szCs w:val="24"/>
        </w:rPr>
        <w:t xml:space="preserve"> доза кларитромицина должна быть уменьшена на 75 %. </w:t>
      </w:r>
      <w:r w:rsidRPr="00EA033A">
        <w:rPr>
          <w:rFonts w:ascii="Times New Roman" w:hAnsi="Times New Roman"/>
          <w:sz w:val="24"/>
          <w:szCs w:val="24"/>
        </w:rPr>
        <w:t xml:space="preserve">Дозы препарата Томиклар, превышающие 1 г/день, не следует применять </w:t>
      </w:r>
      <w:r w:rsidR="00C64A46" w:rsidRPr="00EA033A">
        <w:rPr>
          <w:rFonts w:ascii="Times New Roman" w:hAnsi="Times New Roman"/>
          <w:sz w:val="24"/>
          <w:szCs w:val="24"/>
        </w:rPr>
        <w:t>совместно</w:t>
      </w:r>
      <w:r w:rsidRPr="00EA033A">
        <w:rPr>
          <w:rFonts w:ascii="Times New Roman" w:hAnsi="Times New Roman"/>
          <w:sz w:val="24"/>
          <w:szCs w:val="24"/>
        </w:rPr>
        <w:t xml:space="preserve"> с ритонавиром.</w:t>
      </w:r>
    </w:p>
    <w:p w:rsidR="00634B71" w:rsidRPr="00EA033A" w:rsidRDefault="000F1641" w:rsidP="006458E5">
      <w:pPr>
        <w:spacing w:after="0" w:line="240" w:lineRule="auto"/>
        <w:jc w:val="both"/>
        <w:textAlignment w:val="top"/>
        <w:rPr>
          <w:rFonts w:ascii="Times New Roman" w:hAnsi="Times New Roman"/>
          <w:i/>
          <w:sz w:val="24"/>
          <w:szCs w:val="24"/>
        </w:rPr>
      </w:pPr>
      <w:r w:rsidRPr="00EA033A">
        <w:rPr>
          <w:rFonts w:ascii="Times New Roman" w:hAnsi="Times New Roman"/>
          <w:i/>
          <w:iCs/>
          <w:sz w:val="24"/>
          <w:szCs w:val="24"/>
        </w:rPr>
        <w:t>Атазанавир и саквинавир:</w:t>
      </w:r>
      <w:r w:rsidRPr="00EA033A">
        <w:rPr>
          <w:rFonts w:ascii="Times New Roman" w:hAnsi="Times New Roman"/>
          <w:sz w:val="24"/>
          <w:szCs w:val="24"/>
        </w:rPr>
        <w:t xml:space="preserve"> а</w:t>
      </w:r>
      <w:r w:rsidR="00807CB1" w:rsidRPr="00EA033A">
        <w:rPr>
          <w:rFonts w:ascii="Times New Roman" w:hAnsi="Times New Roman"/>
          <w:sz w:val="24"/>
          <w:szCs w:val="24"/>
        </w:rPr>
        <w:t>налогичн</w:t>
      </w:r>
      <w:r w:rsidR="005A0E09" w:rsidRPr="00EA033A">
        <w:rPr>
          <w:rFonts w:ascii="Times New Roman" w:hAnsi="Times New Roman"/>
          <w:sz w:val="24"/>
          <w:szCs w:val="24"/>
        </w:rPr>
        <w:t>ую</w:t>
      </w:r>
      <w:r w:rsidR="00807CB1" w:rsidRPr="00EA033A">
        <w:rPr>
          <w:rFonts w:ascii="Times New Roman" w:hAnsi="Times New Roman"/>
          <w:sz w:val="24"/>
          <w:szCs w:val="24"/>
        </w:rPr>
        <w:t xml:space="preserve"> корректировк</w:t>
      </w:r>
      <w:r w:rsidR="005A0E09" w:rsidRPr="00EA033A">
        <w:rPr>
          <w:rFonts w:ascii="Times New Roman" w:hAnsi="Times New Roman"/>
          <w:sz w:val="24"/>
          <w:szCs w:val="24"/>
        </w:rPr>
        <w:t>у</w:t>
      </w:r>
      <w:r w:rsidR="00634B71" w:rsidRPr="00EA033A">
        <w:rPr>
          <w:rFonts w:ascii="Times New Roman" w:hAnsi="Times New Roman"/>
          <w:sz w:val="24"/>
          <w:szCs w:val="24"/>
        </w:rPr>
        <w:t xml:space="preserve"> дозы следует проводить у пациентов с нарушением функции почек при применении ритонавира в качестве фармакокинетического усилителя вместе с другими ингибиторами ВИЧ-протеазы, </w:t>
      </w:r>
      <w:r w:rsidR="00634B71" w:rsidRPr="00EA033A">
        <w:rPr>
          <w:rFonts w:ascii="Times New Roman" w:hAnsi="Times New Roman"/>
          <w:sz w:val="24"/>
          <w:szCs w:val="24"/>
        </w:rPr>
        <w:lastRenderedPageBreak/>
        <w:t>включая атазанавир и саквинавир</w:t>
      </w:r>
      <w:r w:rsidR="00807CB1" w:rsidRPr="00EA033A">
        <w:rPr>
          <w:rFonts w:ascii="Times New Roman" w:hAnsi="Times New Roman"/>
          <w:sz w:val="24"/>
          <w:szCs w:val="24"/>
        </w:rPr>
        <w:t xml:space="preserve"> (см.</w:t>
      </w:r>
      <w:r w:rsidR="005A0E09" w:rsidRPr="00EA033A">
        <w:rPr>
          <w:rFonts w:ascii="Times New Roman" w:hAnsi="Times New Roman"/>
          <w:sz w:val="24"/>
          <w:szCs w:val="24"/>
        </w:rPr>
        <w:t xml:space="preserve"> </w:t>
      </w:r>
      <w:r w:rsidR="00807CB1" w:rsidRPr="00EA033A">
        <w:rPr>
          <w:rFonts w:ascii="Times New Roman" w:hAnsi="Times New Roman"/>
          <w:sz w:val="24"/>
          <w:szCs w:val="24"/>
        </w:rPr>
        <w:t>раздел ниже «Двунаправленные лекарственные взаимодействия»)</w:t>
      </w:r>
      <w:r w:rsidR="00634B71" w:rsidRPr="00EA033A">
        <w:rPr>
          <w:rFonts w:ascii="Times New Roman" w:hAnsi="Times New Roman"/>
          <w:sz w:val="24"/>
          <w:szCs w:val="24"/>
        </w:rPr>
        <w:t>.</w:t>
      </w:r>
    </w:p>
    <w:p w:rsidR="00634B71" w:rsidRPr="00EA033A" w:rsidRDefault="00952AB7" w:rsidP="006458E5">
      <w:pPr>
        <w:pStyle w:val="33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A033A">
        <w:rPr>
          <w:rFonts w:ascii="Times New Roman" w:hAnsi="Times New Roman"/>
          <w:b/>
          <w:i/>
          <w:iCs/>
          <w:sz w:val="24"/>
          <w:szCs w:val="24"/>
        </w:rPr>
        <w:t xml:space="preserve">Влияние </w:t>
      </w:r>
      <w:r w:rsidR="005A0E09" w:rsidRPr="00EA033A">
        <w:rPr>
          <w:rFonts w:ascii="Times New Roman" w:hAnsi="Times New Roman"/>
          <w:b/>
          <w:i/>
          <w:iCs/>
          <w:sz w:val="24"/>
          <w:szCs w:val="24"/>
        </w:rPr>
        <w:t xml:space="preserve">кларитромицина </w:t>
      </w:r>
      <w:r w:rsidR="00634B71" w:rsidRPr="00EA033A">
        <w:rPr>
          <w:rFonts w:ascii="Times New Roman" w:hAnsi="Times New Roman"/>
          <w:b/>
          <w:i/>
          <w:iCs/>
          <w:sz w:val="24"/>
          <w:szCs w:val="24"/>
        </w:rPr>
        <w:t>на други</w:t>
      </w:r>
      <w:r w:rsidR="000B429C" w:rsidRPr="00EA033A">
        <w:rPr>
          <w:rFonts w:ascii="Times New Roman" w:hAnsi="Times New Roman"/>
          <w:b/>
          <w:i/>
          <w:iCs/>
          <w:sz w:val="24"/>
          <w:szCs w:val="24"/>
        </w:rPr>
        <w:t>е</w:t>
      </w:r>
      <w:r w:rsidR="00634B71" w:rsidRPr="00EA033A">
        <w:rPr>
          <w:rFonts w:ascii="Times New Roman" w:hAnsi="Times New Roman"/>
          <w:b/>
          <w:i/>
          <w:iCs/>
          <w:sz w:val="24"/>
          <w:szCs w:val="24"/>
        </w:rPr>
        <w:t xml:space="preserve"> лекарственны</w:t>
      </w:r>
      <w:r w:rsidR="000B429C" w:rsidRPr="00EA033A">
        <w:rPr>
          <w:rFonts w:ascii="Times New Roman" w:hAnsi="Times New Roman"/>
          <w:b/>
          <w:i/>
          <w:iCs/>
          <w:sz w:val="24"/>
          <w:szCs w:val="24"/>
        </w:rPr>
        <w:t>е</w:t>
      </w:r>
      <w:r w:rsidR="00634B71" w:rsidRPr="00EA033A">
        <w:rPr>
          <w:rFonts w:ascii="Times New Roman" w:hAnsi="Times New Roman"/>
          <w:b/>
          <w:i/>
          <w:iCs/>
          <w:sz w:val="24"/>
          <w:szCs w:val="24"/>
        </w:rPr>
        <w:t xml:space="preserve"> средств</w:t>
      </w:r>
      <w:r w:rsidR="000B429C" w:rsidRPr="00EA033A">
        <w:rPr>
          <w:rFonts w:ascii="Times New Roman" w:hAnsi="Times New Roman"/>
          <w:b/>
          <w:i/>
          <w:iCs/>
          <w:sz w:val="24"/>
          <w:szCs w:val="24"/>
        </w:rPr>
        <w:t>а</w:t>
      </w:r>
      <w:r w:rsidR="00634B71" w:rsidRPr="00EA033A">
        <w:rPr>
          <w:rFonts w:ascii="Times New Roman" w:hAnsi="Times New Roman"/>
          <w:i/>
          <w:iCs/>
          <w:sz w:val="24"/>
          <w:szCs w:val="24"/>
        </w:rPr>
        <w:t>.</w:t>
      </w:r>
    </w:p>
    <w:p w:rsidR="002F29D1" w:rsidRPr="00EA033A" w:rsidRDefault="000F1641" w:rsidP="006458E5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bCs/>
          <w:i/>
          <w:sz w:val="24"/>
          <w:szCs w:val="24"/>
        </w:rPr>
        <w:t xml:space="preserve">Влияние обусловленное </w:t>
      </w:r>
      <w:r w:rsidR="00634B71" w:rsidRPr="00EA033A">
        <w:rPr>
          <w:rFonts w:ascii="Times New Roman" w:hAnsi="Times New Roman"/>
          <w:bCs/>
          <w:i/>
          <w:sz w:val="24"/>
          <w:szCs w:val="24"/>
        </w:rPr>
        <w:t>CYP3A</w:t>
      </w:r>
      <w:r w:rsidR="00634B71" w:rsidRPr="00EA033A">
        <w:rPr>
          <w:rFonts w:ascii="Times New Roman" w:hAnsi="Times New Roman"/>
          <w:bCs/>
          <w:sz w:val="24"/>
          <w:szCs w:val="24"/>
        </w:rPr>
        <w:t>:</w:t>
      </w:r>
      <w:r w:rsidR="00634B71" w:rsidRPr="00EA033A">
        <w:rPr>
          <w:rFonts w:ascii="Times New Roman" w:hAnsi="Times New Roman"/>
          <w:sz w:val="24"/>
          <w:szCs w:val="24"/>
        </w:rPr>
        <w:t xml:space="preserve"> </w:t>
      </w:r>
      <w:r w:rsidR="002D309F" w:rsidRPr="00EA033A">
        <w:rPr>
          <w:rFonts w:ascii="Times New Roman" w:hAnsi="Times New Roman"/>
          <w:sz w:val="24"/>
          <w:szCs w:val="24"/>
        </w:rPr>
        <w:t>одновремен</w:t>
      </w:r>
      <w:r w:rsidR="00634B71" w:rsidRPr="00EA033A">
        <w:rPr>
          <w:rFonts w:ascii="Times New Roman" w:hAnsi="Times New Roman"/>
          <w:sz w:val="24"/>
          <w:szCs w:val="24"/>
        </w:rPr>
        <w:t xml:space="preserve">ное применение кларитромицина (известного ингибитора фермента CYP3A) и препарата, который главным образом метаболизируется CYP3A, может привести к повышению концентрации последнего в плазме крови, что, в свою очередь, может усилить или продлить его терапевтический эффект и риск возникновения побочных реакций. </w:t>
      </w:r>
    </w:p>
    <w:p w:rsidR="002F29D1" w:rsidRPr="00EA033A" w:rsidRDefault="002F29D1" w:rsidP="001804A6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Применение кларитромицина противопоказано пациентам, получающим субстраты CYP3A: астемизол, цизаприд, домперидон, пимозид и терфенадин из-за риска удлинения интервала </w:t>
      </w:r>
      <w:r w:rsidRPr="00EA033A">
        <w:rPr>
          <w:rFonts w:ascii="Times New Roman" w:hAnsi="Times New Roman"/>
          <w:sz w:val="24"/>
          <w:szCs w:val="24"/>
          <w:lang w:val="en-US"/>
        </w:rPr>
        <w:t>QT</w:t>
      </w:r>
      <w:r w:rsidRPr="00EA033A">
        <w:rPr>
          <w:rFonts w:ascii="Times New Roman" w:hAnsi="Times New Roman"/>
          <w:sz w:val="24"/>
          <w:szCs w:val="24"/>
        </w:rPr>
        <w:t xml:space="preserve"> и аритмий сердца, включая желудочковую тахикардию, фибрилляцию желудочков и желудочковую тахикард</w:t>
      </w:r>
      <w:r w:rsidR="00D22337" w:rsidRPr="00EA033A">
        <w:rPr>
          <w:rFonts w:ascii="Times New Roman" w:hAnsi="Times New Roman"/>
          <w:sz w:val="24"/>
          <w:szCs w:val="24"/>
        </w:rPr>
        <w:t>ию типа «пируэт» (см.</w:t>
      </w:r>
      <w:r w:rsidR="000B429C" w:rsidRPr="00EA033A">
        <w:rPr>
          <w:rFonts w:ascii="Times New Roman" w:hAnsi="Times New Roman"/>
          <w:sz w:val="24"/>
          <w:szCs w:val="24"/>
        </w:rPr>
        <w:t xml:space="preserve"> </w:t>
      </w:r>
      <w:r w:rsidR="00D22337" w:rsidRPr="00EA033A">
        <w:rPr>
          <w:rFonts w:ascii="Times New Roman" w:hAnsi="Times New Roman"/>
          <w:sz w:val="24"/>
          <w:szCs w:val="24"/>
        </w:rPr>
        <w:t>раздел</w:t>
      </w:r>
      <w:r w:rsidR="000B429C" w:rsidRPr="00EA033A">
        <w:rPr>
          <w:rFonts w:ascii="Times New Roman" w:hAnsi="Times New Roman"/>
          <w:sz w:val="24"/>
          <w:szCs w:val="24"/>
        </w:rPr>
        <w:t>ы</w:t>
      </w:r>
      <w:r w:rsidR="00D22337" w:rsidRPr="00EA033A">
        <w:rPr>
          <w:rFonts w:ascii="Times New Roman" w:hAnsi="Times New Roman"/>
          <w:sz w:val="24"/>
          <w:szCs w:val="24"/>
        </w:rPr>
        <w:t xml:space="preserve"> </w:t>
      </w:r>
      <w:r w:rsidR="00176CB9" w:rsidRPr="00EA033A">
        <w:rPr>
          <w:rFonts w:ascii="Times New Roman" w:hAnsi="Times New Roman"/>
          <w:sz w:val="24"/>
          <w:szCs w:val="24"/>
        </w:rPr>
        <w:t>4.3 и 4.4</w:t>
      </w:r>
      <w:r w:rsidRPr="00EA033A">
        <w:rPr>
          <w:rFonts w:ascii="Times New Roman" w:hAnsi="Times New Roman"/>
          <w:sz w:val="24"/>
          <w:szCs w:val="24"/>
        </w:rPr>
        <w:t>).</w:t>
      </w:r>
    </w:p>
    <w:p w:rsidR="002F29D1" w:rsidRPr="00EA033A" w:rsidRDefault="002F29D1" w:rsidP="001804A6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Применение кларитромици</w:t>
      </w:r>
      <w:r w:rsidR="00D22337" w:rsidRPr="00EA033A">
        <w:rPr>
          <w:rFonts w:ascii="Times New Roman" w:hAnsi="Times New Roman"/>
          <w:sz w:val="24"/>
          <w:szCs w:val="24"/>
        </w:rPr>
        <w:t>н</w:t>
      </w:r>
      <w:r w:rsidRPr="00EA033A">
        <w:rPr>
          <w:rFonts w:ascii="Times New Roman" w:hAnsi="Times New Roman"/>
          <w:sz w:val="24"/>
          <w:szCs w:val="24"/>
        </w:rPr>
        <w:t>а также противопоказано при использовании алкалоидов спорыньи, мидазолама для приема внутрь, ингибиторов ГМГ КоА-редуктазы, ме</w:t>
      </w:r>
      <w:r w:rsidR="00C60572" w:rsidRPr="00EA033A">
        <w:rPr>
          <w:rFonts w:ascii="Times New Roman" w:hAnsi="Times New Roman"/>
          <w:sz w:val="24"/>
          <w:szCs w:val="24"/>
        </w:rPr>
        <w:t xml:space="preserve">таболизируемых главным образом </w:t>
      </w:r>
      <w:r w:rsidRPr="00EA033A">
        <w:rPr>
          <w:rFonts w:ascii="Times New Roman" w:hAnsi="Times New Roman"/>
          <w:sz w:val="24"/>
          <w:szCs w:val="24"/>
        </w:rPr>
        <w:t>CYP3A4 (например, ловастатином и симвастатином), колхицином, тикагрелором и ра</w:t>
      </w:r>
      <w:r w:rsidR="00D22337" w:rsidRPr="00EA033A">
        <w:rPr>
          <w:rFonts w:ascii="Times New Roman" w:hAnsi="Times New Roman"/>
          <w:sz w:val="24"/>
          <w:szCs w:val="24"/>
        </w:rPr>
        <w:t>нолазином (см.</w:t>
      </w:r>
      <w:r w:rsidR="000B429C" w:rsidRPr="00EA033A">
        <w:rPr>
          <w:rFonts w:ascii="Times New Roman" w:hAnsi="Times New Roman"/>
          <w:sz w:val="24"/>
          <w:szCs w:val="24"/>
        </w:rPr>
        <w:t xml:space="preserve"> </w:t>
      </w:r>
      <w:r w:rsidR="00D22337" w:rsidRPr="00EA033A">
        <w:rPr>
          <w:rFonts w:ascii="Times New Roman" w:hAnsi="Times New Roman"/>
          <w:sz w:val="24"/>
          <w:szCs w:val="24"/>
        </w:rPr>
        <w:t xml:space="preserve">раздел </w:t>
      </w:r>
      <w:r w:rsidR="00854C49" w:rsidRPr="00EA033A">
        <w:rPr>
          <w:rFonts w:ascii="Times New Roman" w:hAnsi="Times New Roman"/>
          <w:sz w:val="24"/>
          <w:szCs w:val="24"/>
          <w:lang w:val="kk-KZ"/>
        </w:rPr>
        <w:t>4.3</w:t>
      </w:r>
      <w:r w:rsidRPr="00EA033A">
        <w:rPr>
          <w:rFonts w:ascii="Times New Roman" w:hAnsi="Times New Roman"/>
          <w:sz w:val="24"/>
          <w:szCs w:val="24"/>
        </w:rPr>
        <w:t>).</w:t>
      </w:r>
    </w:p>
    <w:p w:rsidR="00B633D8" w:rsidRPr="00EA033A" w:rsidRDefault="002526B2" w:rsidP="001804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Одновременное применение кларитромицина с ломитапидом противопоказано из-за возможного значительного повышения уровня трансаминаз</w:t>
      </w:r>
      <w:r w:rsidR="00741E87" w:rsidRPr="00EA033A">
        <w:rPr>
          <w:rFonts w:ascii="Times New Roman" w:hAnsi="Times New Roman"/>
          <w:sz w:val="24"/>
          <w:szCs w:val="24"/>
        </w:rPr>
        <w:t xml:space="preserve"> (см. раздел </w:t>
      </w:r>
      <w:r w:rsidR="00741E87" w:rsidRPr="00EA033A">
        <w:rPr>
          <w:rFonts w:ascii="Times New Roman" w:hAnsi="Times New Roman"/>
          <w:sz w:val="24"/>
          <w:szCs w:val="24"/>
          <w:lang w:val="kk-KZ"/>
        </w:rPr>
        <w:t>4.3</w:t>
      </w:r>
      <w:r w:rsidR="00741E87" w:rsidRPr="00EA033A">
        <w:rPr>
          <w:rFonts w:ascii="Times New Roman" w:hAnsi="Times New Roman"/>
          <w:sz w:val="24"/>
          <w:szCs w:val="24"/>
        </w:rPr>
        <w:t>)</w:t>
      </w:r>
      <w:r w:rsidRPr="00EA033A">
        <w:rPr>
          <w:rFonts w:ascii="Times New Roman" w:hAnsi="Times New Roman"/>
          <w:sz w:val="24"/>
          <w:szCs w:val="24"/>
        </w:rPr>
        <w:t>.</w:t>
      </w:r>
    </w:p>
    <w:p w:rsidR="00757631" w:rsidRPr="00EA033A" w:rsidRDefault="000F1641" w:rsidP="00741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1" w:name="_Hlk163999116"/>
      <w:r w:rsidRPr="00EA033A">
        <w:rPr>
          <w:rFonts w:ascii="Times New Roman" w:hAnsi="Times New Roman"/>
          <w:i/>
          <w:iCs/>
          <w:sz w:val="24"/>
          <w:szCs w:val="24"/>
        </w:rPr>
        <w:t>Карбамазепин:</w:t>
      </w:r>
      <w:r w:rsidRPr="00EA033A">
        <w:rPr>
          <w:rFonts w:ascii="Times New Roman" w:hAnsi="Times New Roman"/>
          <w:sz w:val="24"/>
          <w:szCs w:val="24"/>
        </w:rPr>
        <w:t xml:space="preserve"> с</w:t>
      </w:r>
      <w:r w:rsidR="00634B71" w:rsidRPr="00EA033A">
        <w:rPr>
          <w:rFonts w:ascii="Times New Roman" w:hAnsi="Times New Roman"/>
          <w:sz w:val="24"/>
          <w:szCs w:val="24"/>
        </w:rPr>
        <w:t>ледует соблюдать осторожность при применении препарата Томиклар</w:t>
      </w:r>
      <w:r w:rsidR="00757631" w:rsidRPr="00EA033A">
        <w:rPr>
          <w:rFonts w:ascii="Times New Roman" w:hAnsi="Times New Roman"/>
          <w:sz w:val="24"/>
          <w:szCs w:val="24"/>
        </w:rPr>
        <w:t xml:space="preserve"> у </w:t>
      </w:r>
      <w:r w:rsidR="00741E87" w:rsidRPr="00EA033A">
        <w:rPr>
          <w:rFonts w:ascii="Times New Roman" w:hAnsi="Times New Roman"/>
          <w:sz w:val="24"/>
          <w:szCs w:val="24"/>
        </w:rPr>
        <w:t>пациентов</w:t>
      </w:r>
      <w:r w:rsidR="00757631" w:rsidRPr="00EA033A">
        <w:rPr>
          <w:rFonts w:ascii="Times New Roman" w:hAnsi="Times New Roman"/>
          <w:sz w:val="24"/>
          <w:szCs w:val="24"/>
        </w:rPr>
        <w:t>, получающих лечение</w:t>
      </w:r>
      <w:r w:rsidR="00634B71" w:rsidRPr="00EA033A">
        <w:rPr>
          <w:rFonts w:ascii="Times New Roman" w:hAnsi="Times New Roman"/>
          <w:sz w:val="24"/>
          <w:szCs w:val="24"/>
        </w:rPr>
        <w:t xml:space="preserve"> препаратами (субстраты CYP3A)</w:t>
      </w:r>
      <w:r w:rsidR="00757631" w:rsidRPr="00EA033A">
        <w:rPr>
          <w:rFonts w:ascii="Times New Roman" w:hAnsi="Times New Roman"/>
          <w:sz w:val="24"/>
          <w:szCs w:val="24"/>
        </w:rPr>
        <w:t xml:space="preserve">, особенно если </w:t>
      </w:r>
      <w:r w:rsidR="00741E87" w:rsidRPr="00EA033A">
        <w:rPr>
          <w:rFonts w:ascii="Times New Roman" w:hAnsi="Times New Roman"/>
          <w:sz w:val="24"/>
          <w:szCs w:val="24"/>
        </w:rPr>
        <w:t xml:space="preserve">субстрат </w:t>
      </w:r>
      <w:r w:rsidR="00757631" w:rsidRPr="00EA033A">
        <w:rPr>
          <w:rFonts w:ascii="Times New Roman" w:hAnsi="Times New Roman"/>
          <w:sz w:val="24"/>
          <w:szCs w:val="24"/>
        </w:rPr>
        <w:t xml:space="preserve">CYP3A имеет узкий терапевтический диапазон (например, карбамазепин) и/или </w:t>
      </w:r>
      <w:r w:rsidR="00741E87" w:rsidRPr="00EA033A">
        <w:rPr>
          <w:rFonts w:ascii="Times New Roman" w:hAnsi="Times New Roman"/>
          <w:sz w:val="24"/>
          <w:szCs w:val="24"/>
        </w:rPr>
        <w:t xml:space="preserve">субстрат </w:t>
      </w:r>
      <w:r w:rsidR="00757631" w:rsidRPr="00EA033A">
        <w:rPr>
          <w:rFonts w:ascii="Times New Roman" w:hAnsi="Times New Roman"/>
          <w:sz w:val="24"/>
          <w:szCs w:val="24"/>
        </w:rPr>
        <w:t>интенсивно метаболизируется этим ферментом.</w:t>
      </w:r>
    </w:p>
    <w:p w:rsidR="00A348A3" w:rsidRPr="00EA033A" w:rsidRDefault="00757631" w:rsidP="006458E5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bookmarkStart w:id="12" w:name="_Hlk163910668"/>
      <w:r w:rsidRPr="00EA033A">
        <w:rPr>
          <w:rFonts w:ascii="Times New Roman" w:hAnsi="Times New Roman"/>
          <w:sz w:val="24"/>
          <w:szCs w:val="24"/>
        </w:rPr>
        <w:t>Можно рассм</w:t>
      </w:r>
      <w:r w:rsidR="00741E87" w:rsidRPr="00EA033A">
        <w:rPr>
          <w:rFonts w:ascii="Times New Roman" w:hAnsi="Times New Roman"/>
          <w:sz w:val="24"/>
          <w:szCs w:val="24"/>
        </w:rPr>
        <w:t>отре</w:t>
      </w:r>
      <w:r w:rsidRPr="00EA033A">
        <w:rPr>
          <w:rFonts w:ascii="Times New Roman" w:hAnsi="Times New Roman"/>
          <w:sz w:val="24"/>
          <w:szCs w:val="24"/>
        </w:rPr>
        <w:t>ть вопрос о корректировке дозировки</w:t>
      </w:r>
      <w:bookmarkEnd w:id="12"/>
      <w:r w:rsidRPr="00EA033A">
        <w:rPr>
          <w:rFonts w:ascii="Times New Roman" w:hAnsi="Times New Roman"/>
          <w:sz w:val="24"/>
          <w:szCs w:val="24"/>
        </w:rPr>
        <w:t>, и</w:t>
      </w:r>
      <w:r w:rsidR="00741E87" w:rsidRPr="00EA033A">
        <w:rPr>
          <w:rFonts w:ascii="Times New Roman" w:hAnsi="Times New Roman"/>
          <w:sz w:val="24"/>
          <w:szCs w:val="24"/>
        </w:rPr>
        <w:t xml:space="preserve"> когда это</w:t>
      </w:r>
      <w:r w:rsidRPr="00EA033A">
        <w:rPr>
          <w:rFonts w:ascii="Times New Roman" w:hAnsi="Times New Roman"/>
          <w:sz w:val="24"/>
          <w:szCs w:val="24"/>
        </w:rPr>
        <w:t xml:space="preserve"> возможно, тщательно </w:t>
      </w:r>
      <w:r w:rsidR="00741E87" w:rsidRPr="00EA033A">
        <w:rPr>
          <w:rFonts w:ascii="Times New Roman" w:hAnsi="Times New Roman"/>
          <w:sz w:val="24"/>
          <w:szCs w:val="24"/>
        </w:rPr>
        <w:t>контролировать</w:t>
      </w:r>
      <w:r w:rsidRPr="00EA033A">
        <w:rPr>
          <w:rFonts w:ascii="Times New Roman" w:hAnsi="Times New Roman"/>
          <w:sz w:val="24"/>
          <w:szCs w:val="24"/>
        </w:rPr>
        <w:t xml:space="preserve"> сывороточны</w:t>
      </w:r>
      <w:r w:rsidR="00741E87" w:rsidRPr="00EA033A">
        <w:rPr>
          <w:rFonts w:ascii="Times New Roman" w:hAnsi="Times New Roman"/>
          <w:sz w:val="24"/>
          <w:szCs w:val="24"/>
        </w:rPr>
        <w:t>е</w:t>
      </w:r>
      <w:r w:rsidRPr="00EA033A">
        <w:rPr>
          <w:rFonts w:ascii="Times New Roman" w:hAnsi="Times New Roman"/>
          <w:sz w:val="24"/>
          <w:szCs w:val="24"/>
        </w:rPr>
        <w:t xml:space="preserve"> концентраци</w:t>
      </w:r>
      <w:r w:rsidR="00741E87" w:rsidRPr="00EA033A">
        <w:rPr>
          <w:rFonts w:ascii="Times New Roman" w:hAnsi="Times New Roman"/>
          <w:sz w:val="24"/>
          <w:szCs w:val="24"/>
        </w:rPr>
        <w:t>и</w:t>
      </w:r>
      <w:r w:rsidRPr="00EA033A">
        <w:rPr>
          <w:rFonts w:ascii="Times New Roman" w:hAnsi="Times New Roman"/>
          <w:sz w:val="24"/>
          <w:szCs w:val="24"/>
        </w:rPr>
        <w:t xml:space="preserve"> препарат</w:t>
      </w:r>
      <w:r w:rsidR="00741E87" w:rsidRPr="00EA033A">
        <w:rPr>
          <w:rFonts w:ascii="Times New Roman" w:hAnsi="Times New Roman"/>
          <w:sz w:val="24"/>
          <w:szCs w:val="24"/>
        </w:rPr>
        <w:t>ов</w:t>
      </w:r>
      <w:r w:rsidRPr="00EA033A">
        <w:rPr>
          <w:rFonts w:ascii="Times New Roman" w:hAnsi="Times New Roman"/>
          <w:sz w:val="24"/>
          <w:szCs w:val="24"/>
        </w:rPr>
        <w:t>, метаболизиру</w:t>
      </w:r>
      <w:r w:rsidR="00741E87" w:rsidRPr="00EA033A">
        <w:rPr>
          <w:rFonts w:ascii="Times New Roman" w:hAnsi="Times New Roman"/>
          <w:sz w:val="24"/>
          <w:szCs w:val="24"/>
        </w:rPr>
        <w:t>емых</w:t>
      </w:r>
      <w:r w:rsidRPr="00EA033A">
        <w:rPr>
          <w:rFonts w:ascii="Times New Roman" w:hAnsi="Times New Roman"/>
          <w:sz w:val="24"/>
          <w:szCs w:val="24"/>
        </w:rPr>
        <w:t xml:space="preserve"> </w:t>
      </w:r>
      <w:r w:rsidR="00741E87" w:rsidRPr="00EA033A">
        <w:rPr>
          <w:rFonts w:ascii="Times New Roman" w:hAnsi="Times New Roman"/>
          <w:sz w:val="24"/>
          <w:szCs w:val="24"/>
        </w:rPr>
        <w:t xml:space="preserve">преимущественно </w:t>
      </w:r>
      <w:r w:rsidRPr="00EA033A">
        <w:rPr>
          <w:rFonts w:ascii="Times New Roman" w:hAnsi="Times New Roman"/>
          <w:sz w:val="24"/>
          <w:szCs w:val="24"/>
        </w:rPr>
        <w:t>CYP3A, у пациентов, которые одновременно п</w:t>
      </w:r>
      <w:r w:rsidR="00741E87" w:rsidRPr="00EA033A">
        <w:rPr>
          <w:rFonts w:ascii="Times New Roman" w:hAnsi="Times New Roman"/>
          <w:sz w:val="24"/>
          <w:szCs w:val="24"/>
        </w:rPr>
        <w:t>олуча</w:t>
      </w:r>
      <w:r w:rsidRPr="00EA033A">
        <w:rPr>
          <w:rFonts w:ascii="Times New Roman" w:hAnsi="Times New Roman"/>
          <w:sz w:val="24"/>
          <w:szCs w:val="24"/>
        </w:rPr>
        <w:t xml:space="preserve">ют кларитромицин. </w:t>
      </w:r>
      <w:r w:rsidR="00634B71" w:rsidRPr="00EA033A">
        <w:rPr>
          <w:rFonts w:ascii="Times New Roman" w:hAnsi="Times New Roman"/>
          <w:sz w:val="24"/>
          <w:szCs w:val="24"/>
        </w:rPr>
        <w:t xml:space="preserve"> </w:t>
      </w:r>
    </w:p>
    <w:bookmarkEnd w:id="11"/>
    <w:p w:rsidR="00634B71" w:rsidRPr="00EA033A" w:rsidRDefault="00757631" w:rsidP="006458E5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Известно (или предполагается), что следующие лекарственные препараты или группы препаратов метаболизируются одним и тем же </w:t>
      </w:r>
      <w:r w:rsidR="007313B9" w:rsidRPr="00EA033A">
        <w:rPr>
          <w:rFonts w:ascii="Times New Roman" w:hAnsi="Times New Roman"/>
          <w:sz w:val="24"/>
          <w:szCs w:val="24"/>
        </w:rPr>
        <w:t xml:space="preserve">изоферментом </w:t>
      </w:r>
      <w:r w:rsidRPr="00EA033A">
        <w:rPr>
          <w:rFonts w:ascii="Times New Roman" w:hAnsi="Times New Roman"/>
          <w:sz w:val="24"/>
          <w:szCs w:val="24"/>
        </w:rPr>
        <w:t xml:space="preserve">CYP3A (этот список не является исчерпывающим): 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алпразолам, </w:t>
      </w:r>
      <w:r w:rsidR="004D587F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карбамазепин, 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цилостазол, циклоспорин, дизопирамид, </w:t>
      </w:r>
      <w:r w:rsidR="00EE7275" w:rsidRPr="00EA033A">
        <w:rPr>
          <w:rFonts w:ascii="Times New Roman" w:hAnsi="Times New Roman"/>
          <w:color w:val="000000" w:themeColor="text1"/>
          <w:sz w:val="24"/>
          <w:szCs w:val="24"/>
        </w:rPr>
        <w:t>ибрутиниб,</w:t>
      </w:r>
      <w:r w:rsidR="004D587F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 метилпреднизолон, </w:t>
      </w:r>
      <w:r w:rsidR="00EE7275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>мидазолам</w:t>
      </w:r>
      <w:r w:rsidR="00EE7275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 (внутривенно)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>, омепразол, пероральные антикоагулянты (например</w:t>
      </w:r>
      <w:r w:rsidR="00EE7275" w:rsidRPr="00EA033A">
        <w:rPr>
          <w:rFonts w:ascii="Times New Roman" w:hAnsi="Times New Roman"/>
          <w:color w:val="000000" w:themeColor="text1"/>
          <w:sz w:val="24"/>
          <w:szCs w:val="24"/>
        </w:rPr>
        <w:t>, варфарин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89039B" w:rsidRPr="00EA033A">
        <w:rPr>
          <w:rFonts w:ascii="Times New Roman" w:hAnsi="Times New Roman"/>
          <w:color w:val="000000" w:themeColor="text1"/>
          <w:sz w:val="24"/>
          <w:szCs w:val="24"/>
        </w:rPr>
        <w:t>ривароксабан, апиксабан</w:t>
      </w:r>
      <w:r w:rsidR="000D790A" w:rsidRPr="00EA033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952AB7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атипичные </w:t>
      </w:r>
      <w:r w:rsidR="004D587F" w:rsidRPr="00EA033A">
        <w:rPr>
          <w:rFonts w:ascii="Times New Roman" w:hAnsi="Times New Roman"/>
          <w:color w:val="000000" w:themeColor="text1"/>
          <w:sz w:val="24"/>
          <w:szCs w:val="24"/>
        </w:rPr>
        <w:t>нейролептики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 (например, кветиапин),</w:t>
      </w:r>
      <w:r w:rsidR="000D790A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>хинидин, рифабутин, силденафил, сиролимус, такролимус, триазолам и винбластин</w:t>
      </w:r>
      <w:r w:rsidR="0010039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34B71" w:rsidRPr="00EA03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34B71" w:rsidRPr="00EA033A" w:rsidRDefault="00634B71" w:rsidP="006458E5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EA033A">
        <w:rPr>
          <w:rFonts w:ascii="Times New Roman" w:hAnsi="Times New Roman"/>
          <w:spacing w:val="-3"/>
          <w:sz w:val="24"/>
          <w:szCs w:val="24"/>
        </w:rPr>
        <w:t xml:space="preserve">К лекарственным препаратам, взаимодействующим с помощью аналогичных механизмов, с помощью других изоферментов в рамках системы цитохрома P450 относятся фенитоин, теофиллин и вальпроат. </w:t>
      </w:r>
    </w:p>
    <w:p w:rsidR="007313B9" w:rsidRPr="00960C50" w:rsidRDefault="003A101C" w:rsidP="006458E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3" w:name="_Hlk163911010"/>
      <w:r w:rsidRPr="00960C50">
        <w:rPr>
          <w:rFonts w:ascii="Times New Roman" w:hAnsi="Times New Roman"/>
          <w:i/>
          <w:iCs/>
          <w:color w:val="000000" w:themeColor="text1"/>
          <w:sz w:val="24"/>
          <w:szCs w:val="24"/>
        </w:rPr>
        <w:t>Системные к</w:t>
      </w:r>
      <w:r w:rsidR="007313B9" w:rsidRPr="00960C50">
        <w:rPr>
          <w:rFonts w:ascii="Times New Roman" w:hAnsi="Times New Roman"/>
          <w:i/>
          <w:iCs/>
          <w:color w:val="000000" w:themeColor="text1"/>
          <w:sz w:val="24"/>
          <w:szCs w:val="24"/>
        </w:rPr>
        <w:t>ортикостероиды:</w:t>
      </w:r>
      <w:r w:rsidR="007313B9" w:rsidRPr="00960C50">
        <w:rPr>
          <w:rFonts w:ascii="Times New Roman" w:hAnsi="Times New Roman"/>
          <w:color w:val="000000" w:themeColor="text1"/>
          <w:sz w:val="24"/>
          <w:szCs w:val="24"/>
        </w:rPr>
        <w:t xml:space="preserve"> следует соблюдать осторожность при одновременном применении кларитромицина с системными и ингаляционными кортикостероидами, которые метаболизируются преимущественно CYP3A из-за возможности усиления системного воздействия кортикостероидов. При одновременном применении пациенты должны находиться под пристальным наблюдением для выявления нежелательных эффектов системных кортикостероидов.</w:t>
      </w:r>
    </w:p>
    <w:bookmarkEnd w:id="13"/>
    <w:p w:rsidR="00CE4065" w:rsidRPr="00EA033A" w:rsidRDefault="00952AB7" w:rsidP="006458E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Пероральные антикоагулянты</w:t>
      </w:r>
      <w:r w:rsidR="004D587F"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прямого действия (ПАПД)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768B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дабигатран </w:t>
      </w:r>
      <w:r w:rsidR="00AD555A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эндоксабан </w:t>
      </w:r>
      <w:r w:rsidR="0056768B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="0047769C" w:rsidRPr="00EA033A">
        <w:rPr>
          <w:rFonts w:ascii="Times New Roman" w:eastAsia="Times New Roman" w:hAnsi="Times New Roman"/>
          <w:i/>
          <w:sz w:val="24"/>
          <w:szCs w:val="24"/>
          <w:lang w:eastAsia="ru-RU"/>
        </w:rPr>
        <w:t>ПАПД</w:t>
      </w:r>
      <w:r w:rsidR="0056768B" w:rsidRPr="00EA033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56768B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являе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тся субстратом для </w:t>
      </w:r>
      <w:r w:rsidR="004D587F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белка-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перен</w:t>
      </w:r>
      <w:r w:rsidR="004D587F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осчика P-</w:t>
      </w:r>
      <w:r w:rsidR="004D587F" w:rsidRPr="00EA033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p. </w:t>
      </w:r>
      <w:r w:rsidR="00E60911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Ривароксабан и</w:t>
      </w:r>
      <w:r w:rsidRPr="00EA03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587F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апиксабан метаболизирую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тся через CYP3A4 и т</w:t>
      </w:r>
      <w:r w:rsidR="004D587F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акже являются субстратами для P-g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p. </w:t>
      </w:r>
      <w:r w:rsidR="0056768B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Одновременное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назн</w:t>
      </w:r>
      <w:r w:rsidR="0056768B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ачение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кларитромицина с этими препаратами, необходимо </w:t>
      </w:r>
      <w:r w:rsidR="0056768B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проводить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осторожно, особенно у пациентов с высоким риск</w:t>
      </w:r>
      <w:r w:rsidR="0089039B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ом кровотечения</w:t>
      </w:r>
      <w:r w:rsidR="00D50B5C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(см.</w:t>
      </w:r>
      <w:r w:rsidR="00AD555A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50B5C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</w:t>
      </w:r>
      <w:r w:rsidR="00854C49" w:rsidRPr="00EA033A">
        <w:rPr>
          <w:rFonts w:ascii="Times New Roman" w:hAnsi="Times New Roman"/>
          <w:sz w:val="24"/>
          <w:szCs w:val="24"/>
          <w:lang w:val="kk-KZ"/>
        </w:rPr>
        <w:t>4.4</w:t>
      </w:r>
      <w:r w:rsidR="004D587F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CE4065" w:rsidRPr="00EA03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4D587F" w:rsidRPr="00EA033A" w:rsidRDefault="008218DD" w:rsidP="006458E5">
      <w:pPr>
        <w:spacing w:after="0" w:line="240" w:lineRule="auto"/>
        <w:jc w:val="both"/>
        <w:rPr>
          <w:rFonts w:ascii="Source Sans Pro" w:hAnsi="Source Sans Pro"/>
          <w:color w:val="161616"/>
          <w:sz w:val="21"/>
          <w:szCs w:val="21"/>
          <w:shd w:val="clear" w:color="auto" w:fill="FFFFFF"/>
        </w:rPr>
      </w:pPr>
      <w:r w:rsidRPr="00EA033A">
        <w:rPr>
          <w:rFonts w:ascii="Times New Roman" w:hAnsi="Times New Roman"/>
          <w:bCs/>
          <w:i/>
          <w:iCs/>
          <w:sz w:val="24"/>
          <w:szCs w:val="24"/>
        </w:rPr>
        <w:t>Антиаритмические препараты</w:t>
      </w:r>
      <w:r w:rsidRPr="00EA033A">
        <w:rPr>
          <w:rFonts w:ascii="Times New Roman" w:hAnsi="Times New Roman"/>
          <w:bCs/>
          <w:sz w:val="24"/>
          <w:szCs w:val="24"/>
        </w:rPr>
        <w:t>:</w:t>
      </w:r>
      <w:r w:rsidRPr="00EA033A">
        <w:rPr>
          <w:rFonts w:ascii="Times New Roman" w:hAnsi="Times New Roman"/>
          <w:sz w:val="24"/>
          <w:szCs w:val="24"/>
        </w:rPr>
        <w:t xml:space="preserve"> и</w:t>
      </w:r>
      <w:r w:rsidR="00634B71" w:rsidRPr="00EA033A">
        <w:rPr>
          <w:rFonts w:ascii="Times New Roman" w:hAnsi="Times New Roman"/>
          <w:sz w:val="24"/>
          <w:szCs w:val="24"/>
        </w:rPr>
        <w:t xml:space="preserve">меются </w:t>
      </w:r>
      <w:r w:rsidR="004D587F" w:rsidRPr="00EA033A">
        <w:rPr>
          <w:rFonts w:ascii="Times New Roman" w:hAnsi="Times New Roman"/>
          <w:sz w:val="24"/>
          <w:szCs w:val="24"/>
        </w:rPr>
        <w:t xml:space="preserve">постмаркетинговые </w:t>
      </w:r>
      <w:r w:rsidR="00634B71" w:rsidRPr="00EA033A">
        <w:rPr>
          <w:rFonts w:ascii="Times New Roman" w:hAnsi="Times New Roman"/>
          <w:sz w:val="24"/>
          <w:szCs w:val="24"/>
        </w:rPr>
        <w:t xml:space="preserve">сообщения о развитии пируэтной желудочковой тахикардии в результате одновременного применения кларитромицина с хинидином или дизопирамидом. </w:t>
      </w:r>
      <w:r w:rsidR="00123CB7" w:rsidRPr="00EA033A">
        <w:rPr>
          <w:rFonts w:ascii="Times New Roman" w:hAnsi="Times New Roman"/>
          <w:sz w:val="24"/>
          <w:szCs w:val="24"/>
        </w:rPr>
        <w:t>При одновременном применении кларитромицина с этими препаратами, д</w:t>
      </w:r>
      <w:r w:rsidRPr="00EA033A">
        <w:rPr>
          <w:rFonts w:ascii="Times New Roman" w:hAnsi="Times New Roman"/>
          <w:sz w:val="24"/>
          <w:szCs w:val="24"/>
        </w:rPr>
        <w:t xml:space="preserve">ля своевременного выявления удлинения </w:t>
      </w:r>
      <w:r w:rsidRPr="00EA033A">
        <w:rPr>
          <w:rFonts w:ascii="Times New Roman" w:hAnsi="Times New Roman"/>
          <w:sz w:val="24"/>
          <w:szCs w:val="24"/>
        </w:rPr>
        <w:lastRenderedPageBreak/>
        <w:t>интервала QT</w:t>
      </w:r>
      <w:r w:rsidR="0040144C" w:rsidRPr="00EA033A">
        <w:rPr>
          <w:rFonts w:ascii="Times New Roman" w:hAnsi="Times New Roman"/>
          <w:sz w:val="24"/>
          <w:szCs w:val="24"/>
        </w:rPr>
        <w:t>, рекомендуется проведение ЭКГ–мо</w:t>
      </w:r>
      <w:r w:rsidR="004D587F" w:rsidRPr="00EA033A">
        <w:rPr>
          <w:rFonts w:ascii="Times New Roman" w:hAnsi="Times New Roman"/>
          <w:sz w:val="24"/>
          <w:szCs w:val="24"/>
        </w:rPr>
        <w:t>ниторирование</w:t>
      </w:r>
      <w:r w:rsidR="00634B71" w:rsidRPr="00EA033A">
        <w:rPr>
          <w:rFonts w:ascii="Times New Roman" w:hAnsi="Times New Roman"/>
          <w:sz w:val="24"/>
          <w:szCs w:val="24"/>
        </w:rPr>
        <w:t>.</w:t>
      </w:r>
      <w:r w:rsidR="00A26201" w:rsidRPr="00EA033A">
        <w:rPr>
          <w:rFonts w:ascii="Times New Roman" w:hAnsi="Times New Roman"/>
          <w:sz w:val="24"/>
          <w:szCs w:val="24"/>
        </w:rPr>
        <w:t xml:space="preserve"> В период лечения</w:t>
      </w:r>
      <w:r w:rsidR="00634B71" w:rsidRPr="00EA033A">
        <w:rPr>
          <w:rFonts w:ascii="Times New Roman" w:hAnsi="Times New Roman"/>
          <w:sz w:val="24"/>
          <w:szCs w:val="24"/>
        </w:rPr>
        <w:t xml:space="preserve"> препаратом Томиклар</w:t>
      </w:r>
      <w:r w:rsidR="00F91157" w:rsidRPr="00EA033A">
        <w:rPr>
          <w:rFonts w:ascii="Times New Roman" w:hAnsi="Times New Roman"/>
          <w:sz w:val="24"/>
          <w:szCs w:val="24"/>
        </w:rPr>
        <w:t>,</w:t>
      </w:r>
      <w:r w:rsidR="00634B71" w:rsidRPr="00EA033A">
        <w:rPr>
          <w:rFonts w:ascii="Times New Roman" w:hAnsi="Times New Roman"/>
          <w:sz w:val="24"/>
          <w:szCs w:val="24"/>
        </w:rPr>
        <w:t xml:space="preserve"> </w:t>
      </w:r>
      <w:r w:rsidR="00F91157" w:rsidRPr="00EA033A">
        <w:rPr>
          <w:rFonts w:ascii="Times New Roman" w:hAnsi="Times New Roman"/>
          <w:sz w:val="24"/>
          <w:szCs w:val="24"/>
        </w:rPr>
        <w:t>необходимо</w:t>
      </w:r>
      <w:r w:rsidR="00634B71" w:rsidRPr="00EA033A">
        <w:rPr>
          <w:rFonts w:ascii="Times New Roman" w:hAnsi="Times New Roman"/>
          <w:sz w:val="24"/>
          <w:szCs w:val="24"/>
        </w:rPr>
        <w:t xml:space="preserve"> следить за концентрацией этих препаратов в сыворотке крови.      </w:t>
      </w:r>
    </w:p>
    <w:p w:rsidR="00634B71" w:rsidRPr="00EA033A" w:rsidRDefault="004D587F" w:rsidP="006458E5">
      <w:pPr>
        <w:pStyle w:val="6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A033A">
        <w:rPr>
          <w:rFonts w:ascii="Times New Roman" w:hAnsi="Times New Roman"/>
          <w:i w:val="0"/>
          <w:color w:val="auto"/>
          <w:sz w:val="24"/>
          <w:szCs w:val="24"/>
        </w:rPr>
        <w:t>В постмаркетинговом периоде сообщалось о случаях гипогликемии при одновременном применении кларитромицина и дизопирамида.  Поэтому, следует ко</w:t>
      </w:r>
      <w:r w:rsidR="00F86261" w:rsidRPr="00EA033A">
        <w:rPr>
          <w:rFonts w:ascii="Times New Roman" w:hAnsi="Times New Roman"/>
          <w:i w:val="0"/>
          <w:color w:val="auto"/>
          <w:sz w:val="24"/>
          <w:szCs w:val="24"/>
        </w:rPr>
        <w:t xml:space="preserve">нтролировать уровень глюкозы в </w:t>
      </w:r>
      <w:r w:rsidRPr="00EA033A">
        <w:rPr>
          <w:rFonts w:ascii="Times New Roman" w:hAnsi="Times New Roman"/>
          <w:i w:val="0"/>
          <w:color w:val="auto"/>
          <w:sz w:val="24"/>
          <w:szCs w:val="24"/>
        </w:rPr>
        <w:t>крови в</w:t>
      </w:r>
      <w:r w:rsidR="00123CB7" w:rsidRPr="00EA033A">
        <w:rPr>
          <w:rFonts w:ascii="Times New Roman" w:hAnsi="Times New Roman"/>
          <w:i w:val="0"/>
          <w:color w:val="auto"/>
          <w:sz w:val="24"/>
          <w:szCs w:val="24"/>
        </w:rPr>
        <w:t xml:space="preserve"> период одновременного</w:t>
      </w:r>
      <w:r w:rsidRPr="00EA033A">
        <w:rPr>
          <w:rFonts w:ascii="Times New Roman" w:hAnsi="Times New Roman"/>
          <w:i w:val="0"/>
          <w:color w:val="auto"/>
          <w:sz w:val="24"/>
          <w:szCs w:val="24"/>
        </w:rPr>
        <w:t xml:space="preserve"> применения кларитромицина и дизопирамида.</w:t>
      </w:r>
      <w:r w:rsidR="00634B71" w:rsidRPr="00EA033A">
        <w:rPr>
          <w:rFonts w:ascii="Times New Roman" w:hAnsi="Times New Roman"/>
          <w:i w:val="0"/>
          <w:color w:val="auto"/>
          <w:sz w:val="24"/>
          <w:szCs w:val="24"/>
        </w:rPr>
        <w:t xml:space="preserve">           </w:t>
      </w:r>
    </w:p>
    <w:p w:rsidR="00634B71" w:rsidRPr="00EA033A" w:rsidRDefault="00634B71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A033A">
        <w:rPr>
          <w:rFonts w:ascii="Times New Roman" w:hAnsi="Times New Roman"/>
          <w:bCs/>
          <w:i/>
          <w:sz w:val="24"/>
          <w:szCs w:val="24"/>
          <w:lang w:val="uk-UA"/>
        </w:rPr>
        <w:t>Пероральные сахароснижающие препараты/инсулин</w:t>
      </w:r>
      <w:r w:rsidR="008E3D4D" w:rsidRPr="00EA033A">
        <w:rPr>
          <w:rFonts w:ascii="Times New Roman" w:hAnsi="Times New Roman"/>
          <w:bCs/>
          <w:sz w:val="24"/>
          <w:szCs w:val="24"/>
          <w:lang w:val="uk-UA"/>
        </w:rPr>
        <w:t>:</w:t>
      </w:r>
      <w:r w:rsidR="008E3D4D" w:rsidRPr="00EA033A">
        <w:rPr>
          <w:rFonts w:ascii="Times New Roman" w:hAnsi="Times New Roman"/>
          <w:sz w:val="24"/>
          <w:szCs w:val="24"/>
          <w:lang w:val="uk-UA"/>
        </w:rPr>
        <w:t xml:space="preserve"> при </w:t>
      </w:r>
      <w:r w:rsidR="00123CB7" w:rsidRPr="00EA033A">
        <w:rPr>
          <w:rFonts w:ascii="Times New Roman" w:hAnsi="Times New Roman"/>
          <w:sz w:val="24"/>
          <w:szCs w:val="24"/>
          <w:lang w:val="uk-UA"/>
        </w:rPr>
        <w:t xml:space="preserve">одновременном </w:t>
      </w:r>
      <w:r w:rsidR="008E3D4D" w:rsidRPr="00EA033A">
        <w:rPr>
          <w:rFonts w:ascii="Times New Roman" w:hAnsi="Times New Roman"/>
          <w:sz w:val="24"/>
          <w:szCs w:val="24"/>
          <w:lang w:val="uk-UA"/>
        </w:rPr>
        <w:t xml:space="preserve">применении </w:t>
      </w:r>
      <w:r w:rsidR="00123CB7" w:rsidRPr="00EA033A">
        <w:rPr>
          <w:rFonts w:ascii="Times New Roman" w:hAnsi="Times New Roman"/>
          <w:sz w:val="24"/>
          <w:szCs w:val="24"/>
          <w:lang w:val="uk-UA"/>
        </w:rPr>
        <w:t>некотор</w:t>
      </w:r>
      <w:r w:rsidR="008E3D4D" w:rsidRPr="00EA033A">
        <w:rPr>
          <w:rFonts w:ascii="Times New Roman" w:hAnsi="Times New Roman"/>
          <w:sz w:val="24"/>
          <w:szCs w:val="24"/>
          <w:lang w:val="uk-UA"/>
        </w:rPr>
        <w:t>ых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 сахароснижающих препаратов, таких как натеглинид и репаглинид и кларитромицина, может отмечаться угнетение фермента CYP3A, которое при одновременном применении может привести к гипогликемии. Таким пациентам рекомендуется проведение тщательного мониторинга уровня глюкозы в крови.</w:t>
      </w:r>
    </w:p>
    <w:p w:rsidR="00F312CD" w:rsidRPr="00EA033A" w:rsidRDefault="00634B71" w:rsidP="00B633D8">
      <w:pPr>
        <w:pStyle w:val="a3"/>
        <w:spacing w:before="0" w:beforeAutospacing="0" w:after="0" w:afterAutospacing="0"/>
        <w:jc w:val="both"/>
      </w:pPr>
      <w:r w:rsidRPr="00EA033A">
        <w:rPr>
          <w:bCs/>
          <w:i/>
        </w:rPr>
        <w:t>Омепразол:</w:t>
      </w:r>
      <w:r w:rsidRPr="00EA033A">
        <w:t xml:space="preserve"> применение кларитромицина (500 мг</w:t>
      </w:r>
      <w:r w:rsidR="00127122" w:rsidRPr="00EA033A">
        <w:t>,</w:t>
      </w:r>
      <w:r w:rsidRPr="00EA033A">
        <w:t xml:space="preserve"> каждые 8 ​​часов) в комбинации с омепразолом (40 мг в сутки)</w:t>
      </w:r>
      <w:r w:rsidR="00127122" w:rsidRPr="00EA033A">
        <w:t>,</w:t>
      </w:r>
      <w:r w:rsidRPr="00EA033A">
        <w:t xml:space="preserve"> у взрослых здоровых добровольцев приводило к повышению равновесных концентраций омепразола (C</w:t>
      </w:r>
      <w:r w:rsidRPr="00EA033A">
        <w:rPr>
          <w:vertAlign w:val="subscript"/>
        </w:rPr>
        <w:t>max</w:t>
      </w:r>
      <w:r w:rsidRPr="00EA033A">
        <w:t>, AUC</w:t>
      </w:r>
      <w:r w:rsidRPr="00EA033A">
        <w:rPr>
          <w:vertAlign w:val="subscript"/>
        </w:rPr>
        <w:t>0- 24</w:t>
      </w:r>
      <w:r w:rsidR="002573B7" w:rsidRPr="00EA033A">
        <w:t>, и</w:t>
      </w:r>
      <w:r w:rsidRPr="00EA033A">
        <w:t xml:space="preserve"> T1/2</w:t>
      </w:r>
      <w:r w:rsidR="008E3D4D" w:rsidRPr="00EA033A">
        <w:t xml:space="preserve"> </w:t>
      </w:r>
      <w:r w:rsidRPr="00EA033A">
        <w:t>на 30%, 89%, и 34%, соответственно). При применении только омепразола, среднее значение рН желудочного сока в течение 24 часов составляло 5.2,</w:t>
      </w:r>
      <w:r w:rsidR="008E3D4D" w:rsidRPr="00EA033A">
        <w:t xml:space="preserve"> а при </w:t>
      </w:r>
      <w:r w:rsidR="00123CB7" w:rsidRPr="00EA033A">
        <w:t>одновременном применении</w:t>
      </w:r>
      <w:r w:rsidRPr="00EA033A">
        <w:t xml:space="preserve"> омепразола с кларитромицином – 5.7. </w:t>
      </w:r>
    </w:p>
    <w:p w:rsidR="00634B71" w:rsidRPr="00EA033A" w:rsidRDefault="00123CB7" w:rsidP="00B633D8">
      <w:pPr>
        <w:pStyle w:val="a3"/>
        <w:spacing w:before="0" w:beforeAutospacing="0" w:after="0" w:afterAutospacing="0"/>
        <w:jc w:val="both"/>
      </w:pPr>
      <w:r w:rsidRPr="00EA033A">
        <w:rPr>
          <w:rFonts w:eastAsia="Calibri"/>
          <w:bCs/>
          <w:i/>
          <w:lang w:eastAsia="en-US"/>
        </w:rPr>
        <w:t>Силденафил, тадалафил и варденафил</w:t>
      </w:r>
      <w:r w:rsidR="00562D95" w:rsidRPr="00EA033A">
        <w:rPr>
          <w:bCs/>
          <w:i/>
        </w:rPr>
        <w:t>:</w:t>
      </w:r>
      <w:r w:rsidR="00562D95" w:rsidRPr="00EA033A">
        <w:t xml:space="preserve"> к</w:t>
      </w:r>
      <w:r w:rsidR="00634B71" w:rsidRPr="00EA033A">
        <w:t xml:space="preserve">аждый из ингибиторов фосфодиэстеразы метаболизируется, по крайней мере, частично, с помощью CYP3A, и </w:t>
      </w:r>
      <w:r w:rsidR="006E397A" w:rsidRPr="00EA033A">
        <w:t xml:space="preserve">поэтому при одновременном применении с кларитромицином </w:t>
      </w:r>
      <w:r w:rsidR="00634B71" w:rsidRPr="00EA033A">
        <w:t>CY</w:t>
      </w:r>
      <w:r w:rsidR="00F02932" w:rsidRPr="00EA033A">
        <w:t xml:space="preserve">P3A может </w:t>
      </w:r>
      <w:r w:rsidR="006E397A" w:rsidRPr="00EA033A">
        <w:t xml:space="preserve">быть им </w:t>
      </w:r>
      <w:r w:rsidR="00F02932" w:rsidRPr="00EA033A">
        <w:t>угнет</w:t>
      </w:r>
      <w:r w:rsidR="006E397A" w:rsidRPr="00EA033A">
        <w:t>ен</w:t>
      </w:r>
      <w:r w:rsidR="00634B71" w:rsidRPr="00EA033A">
        <w:t>.</w:t>
      </w:r>
      <w:r w:rsidR="006E397A" w:rsidRPr="00EA033A">
        <w:t xml:space="preserve"> </w:t>
      </w:r>
      <w:r w:rsidR="00F33127" w:rsidRPr="00EA033A">
        <w:t xml:space="preserve">При </w:t>
      </w:r>
      <w:r w:rsidR="00E646F0" w:rsidRPr="00EA033A">
        <w:t>одновременном применении с кларитромицином</w:t>
      </w:r>
      <w:r w:rsidR="00F33127" w:rsidRPr="00EA033A">
        <w:t>,</w:t>
      </w:r>
      <w:r w:rsidR="00E646F0" w:rsidRPr="00EA033A">
        <w:t xml:space="preserve"> </w:t>
      </w:r>
      <w:r w:rsidR="00F33127" w:rsidRPr="00EA033A">
        <w:t xml:space="preserve">возможно </w:t>
      </w:r>
      <w:r w:rsidR="007B67B6" w:rsidRPr="00EA033A">
        <w:t>усиление воздействия</w:t>
      </w:r>
      <w:r w:rsidR="007B67B6" w:rsidRPr="00EA033A">
        <w:rPr>
          <w:rFonts w:ascii="Source Sans Pro" w:hAnsi="Source Sans Pro"/>
          <w:color w:val="161616"/>
          <w:sz w:val="21"/>
          <w:szCs w:val="21"/>
          <w:shd w:val="clear" w:color="auto" w:fill="FFFFFF"/>
        </w:rPr>
        <w:t xml:space="preserve"> </w:t>
      </w:r>
      <w:r w:rsidR="00450967" w:rsidRPr="00EA033A">
        <w:t>ингибиторов фосфодиэстеразы (</w:t>
      </w:r>
      <w:r w:rsidR="00450967" w:rsidRPr="00EA033A">
        <w:rPr>
          <w:i/>
          <w:iCs/>
        </w:rPr>
        <w:t>силденафила, тадалафила и варденафила)</w:t>
      </w:r>
      <w:r w:rsidR="00450967" w:rsidRPr="00EA033A">
        <w:t xml:space="preserve">, что может потребовать уменьшения </w:t>
      </w:r>
      <w:r w:rsidR="00E646F0" w:rsidRPr="00EA033A">
        <w:t>их дозы</w:t>
      </w:r>
      <w:r w:rsidR="00450967" w:rsidRPr="00EA033A">
        <w:t>.</w:t>
      </w:r>
    </w:p>
    <w:p w:rsidR="00634B71" w:rsidRPr="00EA033A" w:rsidRDefault="00634B71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bCs/>
          <w:i/>
          <w:sz w:val="24"/>
          <w:szCs w:val="24"/>
        </w:rPr>
        <w:t>Теофиллин, карбамазепин</w:t>
      </w:r>
      <w:r w:rsidRPr="00EA033A">
        <w:rPr>
          <w:rFonts w:ascii="Times New Roman" w:hAnsi="Times New Roman"/>
          <w:bCs/>
          <w:sz w:val="24"/>
          <w:szCs w:val="24"/>
        </w:rPr>
        <w:t>:</w:t>
      </w:r>
      <w:r w:rsidRPr="00EA033A">
        <w:rPr>
          <w:rFonts w:ascii="Times New Roman" w:hAnsi="Times New Roman"/>
          <w:sz w:val="24"/>
          <w:szCs w:val="24"/>
        </w:rPr>
        <w:t xml:space="preserve"> результаты клинических исследований свидетельствуют о том, что отмечалось не значите</w:t>
      </w:r>
      <w:r w:rsidR="009214E2" w:rsidRPr="00EA033A">
        <w:rPr>
          <w:rFonts w:ascii="Times New Roman" w:hAnsi="Times New Roman"/>
          <w:sz w:val="24"/>
          <w:szCs w:val="24"/>
        </w:rPr>
        <w:t>льное, но статистически значимо</w:t>
      </w:r>
      <w:r w:rsidR="00A30CB1" w:rsidRPr="00EA033A">
        <w:rPr>
          <w:rFonts w:ascii="Times New Roman" w:hAnsi="Times New Roman"/>
          <w:sz w:val="24"/>
          <w:szCs w:val="24"/>
        </w:rPr>
        <w:t>е</w:t>
      </w:r>
      <w:r w:rsidR="009C52B0" w:rsidRPr="00EA033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C52B0" w:rsidRPr="00EA033A">
        <w:rPr>
          <w:rFonts w:ascii="Times New Roman" w:eastAsia="Times New Roman" w:hAnsi="Times New Roman"/>
          <w:sz w:val="24"/>
          <w:szCs w:val="24"/>
          <w:lang w:val="uk-UA" w:eastAsia="ru-RU"/>
        </w:rPr>
        <w:t>(</w:t>
      </w:r>
      <w:r w:rsidR="009C52B0" w:rsidRPr="00EA033A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="009C52B0" w:rsidRPr="00EA033A">
        <w:rPr>
          <w:rFonts w:ascii="Times New Roman" w:eastAsia="Times New Roman" w:hAnsi="Times New Roman"/>
          <w:sz w:val="24"/>
          <w:szCs w:val="24"/>
          <w:lang w:val="uk-UA" w:eastAsia="ru-RU"/>
        </w:rPr>
        <w:t>≤0,05)</w:t>
      </w:r>
      <w:r w:rsidRPr="00EA033A">
        <w:rPr>
          <w:rFonts w:ascii="Times New Roman" w:hAnsi="Times New Roman"/>
          <w:sz w:val="24"/>
          <w:szCs w:val="24"/>
        </w:rPr>
        <w:t xml:space="preserve"> увеличение уровня циркулирующего теофиллина или карбамазепина</w:t>
      </w:r>
      <w:r w:rsidR="00B75A59" w:rsidRPr="00EA033A">
        <w:rPr>
          <w:rFonts w:ascii="Times New Roman" w:hAnsi="Times New Roman"/>
          <w:sz w:val="24"/>
          <w:szCs w:val="24"/>
        </w:rPr>
        <w:t xml:space="preserve"> в плазме крови</w:t>
      </w:r>
      <w:r w:rsidRPr="00EA033A">
        <w:rPr>
          <w:rFonts w:ascii="Times New Roman" w:hAnsi="Times New Roman"/>
          <w:sz w:val="24"/>
          <w:szCs w:val="24"/>
        </w:rPr>
        <w:t>, когда любой из этих препаратов применялся одновременно с кларитромицином. В таких случаях, при их одновременном применении с препаратом Томиклар, может потребоваться снижение дозы   теофиллина или карбамазепина.</w:t>
      </w:r>
    </w:p>
    <w:p w:rsidR="00634B71" w:rsidRPr="00EA033A" w:rsidRDefault="007B67B6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Толтеродин</w:t>
      </w:r>
      <w:r w:rsidRPr="00100390">
        <w:rPr>
          <w:rFonts w:ascii="Times New Roman" w:hAnsi="Times New Roman"/>
          <w:i/>
          <w:sz w:val="24"/>
          <w:szCs w:val="24"/>
        </w:rPr>
        <w:t>:</w:t>
      </w:r>
      <w:r w:rsidRPr="00EA033A">
        <w:rPr>
          <w:rFonts w:ascii="Times New Roman" w:hAnsi="Times New Roman"/>
          <w:i/>
          <w:sz w:val="24"/>
          <w:szCs w:val="24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>о</w:t>
      </w:r>
      <w:r w:rsidR="00634B71" w:rsidRPr="00EA033A">
        <w:rPr>
          <w:rFonts w:ascii="Times New Roman" w:hAnsi="Times New Roman"/>
          <w:sz w:val="24"/>
          <w:szCs w:val="24"/>
        </w:rPr>
        <w:t xml:space="preserve">сновной путь метаболизма </w:t>
      </w:r>
      <w:r w:rsidR="00634B71" w:rsidRPr="00EA033A">
        <w:rPr>
          <w:rFonts w:ascii="Times New Roman" w:hAnsi="Times New Roman"/>
          <w:iCs/>
          <w:sz w:val="24"/>
          <w:szCs w:val="24"/>
        </w:rPr>
        <w:t>толтеродина</w:t>
      </w:r>
      <w:r w:rsidR="00634B71" w:rsidRPr="00EA033A">
        <w:rPr>
          <w:rFonts w:ascii="Times New Roman" w:hAnsi="Times New Roman"/>
          <w:sz w:val="24"/>
          <w:szCs w:val="24"/>
        </w:rPr>
        <w:t xml:space="preserve"> осуществляется посредством </w:t>
      </w:r>
      <w:r w:rsidR="006E397A" w:rsidRPr="00EA033A">
        <w:rPr>
          <w:rFonts w:ascii="Times New Roman" w:hAnsi="Times New Roman"/>
          <w:sz w:val="24"/>
          <w:szCs w:val="24"/>
        </w:rPr>
        <w:t>изоформы CYP2D6</w:t>
      </w:r>
      <w:r w:rsidR="00634B71" w:rsidRPr="00EA033A">
        <w:rPr>
          <w:rFonts w:ascii="Times New Roman" w:hAnsi="Times New Roman"/>
          <w:sz w:val="24"/>
          <w:szCs w:val="24"/>
        </w:rPr>
        <w:t xml:space="preserve"> цитохрома P450. Тем не менее, в подгруппе населения, не имеющего CYP2D6, выявленный путь метаболизма происходит посредством CYP3A. В этой популяции населения, угнетение CYP3A приводит к значительно более высоким концентрациям толтеродина в сыворотке крови. В присутствии ингибиторов CYP3A (таких как кларитромицин), группе</w:t>
      </w:r>
      <w:r w:rsidR="00B75A59" w:rsidRPr="00EA033A">
        <w:rPr>
          <w:rFonts w:ascii="Times New Roman" w:hAnsi="Times New Roman"/>
          <w:sz w:val="24"/>
          <w:szCs w:val="24"/>
        </w:rPr>
        <w:t xml:space="preserve"> населения, относящейся к медленным</w:t>
      </w:r>
      <w:r w:rsidR="00634B71" w:rsidRPr="00EA033A">
        <w:rPr>
          <w:rFonts w:ascii="Times New Roman" w:hAnsi="Times New Roman"/>
          <w:sz w:val="24"/>
          <w:szCs w:val="24"/>
        </w:rPr>
        <w:t xml:space="preserve"> метаболизаторам CYP2D6, может   потребоваться снижение дозы толтеродина. </w:t>
      </w:r>
    </w:p>
    <w:p w:rsidR="00B75A59" w:rsidRPr="00EA033A" w:rsidRDefault="00B75A59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A033A">
        <w:rPr>
          <w:rFonts w:ascii="Times New Roman" w:hAnsi="Times New Roman"/>
          <w:bCs/>
          <w:i/>
          <w:sz w:val="24"/>
          <w:szCs w:val="24"/>
          <w:lang w:val="uk-UA"/>
        </w:rPr>
        <w:t>Триазол</w:t>
      </w:r>
      <w:r w:rsidR="007B67B6" w:rsidRPr="00EA033A">
        <w:rPr>
          <w:rFonts w:ascii="Times New Roman" w:hAnsi="Times New Roman"/>
          <w:bCs/>
          <w:i/>
          <w:sz w:val="24"/>
          <w:szCs w:val="24"/>
          <w:lang w:val="uk-UA"/>
        </w:rPr>
        <w:t>о</w:t>
      </w:r>
      <w:r w:rsidRPr="00EA033A">
        <w:rPr>
          <w:rFonts w:ascii="Times New Roman" w:hAnsi="Times New Roman"/>
          <w:bCs/>
          <w:i/>
          <w:sz w:val="24"/>
          <w:szCs w:val="24"/>
          <w:lang w:val="uk-UA"/>
        </w:rPr>
        <w:t>бензодиазепины (например, алпразолам, мидазолам, триазолам):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14" w:name="_Hlk164002537"/>
      <w:r w:rsidRPr="00EA033A">
        <w:rPr>
          <w:rFonts w:ascii="Times New Roman" w:hAnsi="Times New Roman"/>
          <w:sz w:val="24"/>
          <w:szCs w:val="24"/>
          <w:lang w:val="uk-UA"/>
        </w:rPr>
        <w:t>п</w:t>
      </w:r>
      <w:r w:rsidR="00634B71" w:rsidRPr="00EA033A">
        <w:rPr>
          <w:rFonts w:ascii="Times New Roman" w:hAnsi="Times New Roman"/>
          <w:sz w:val="24"/>
          <w:szCs w:val="24"/>
          <w:lang w:val="uk-UA"/>
        </w:rPr>
        <w:t>ри совместном применении мидазолама с кларитромицином (таблетки по 500 мг, два раза в д</w:t>
      </w:r>
      <w:r w:rsidRPr="00EA033A">
        <w:rPr>
          <w:rFonts w:ascii="Times New Roman" w:hAnsi="Times New Roman"/>
          <w:sz w:val="24"/>
          <w:szCs w:val="24"/>
          <w:lang w:val="uk-UA"/>
        </w:rPr>
        <w:t>ень), AUC мидазолама был повышалась</w:t>
      </w:r>
      <w:r w:rsidR="00634B71" w:rsidRPr="00EA033A">
        <w:rPr>
          <w:rFonts w:ascii="Times New Roman" w:hAnsi="Times New Roman"/>
          <w:sz w:val="24"/>
          <w:szCs w:val="24"/>
          <w:lang w:val="uk-UA"/>
        </w:rPr>
        <w:t xml:space="preserve"> в 2.7 раз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а </w:t>
      </w:r>
      <w:r w:rsidR="00634B71" w:rsidRPr="00EA033A">
        <w:rPr>
          <w:rFonts w:ascii="Times New Roman" w:hAnsi="Times New Roman"/>
          <w:sz w:val="24"/>
          <w:szCs w:val="24"/>
          <w:lang w:val="uk-UA"/>
        </w:rPr>
        <w:t>после вн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утривенного введения мидазолама. </w:t>
      </w:r>
      <w:r w:rsidR="00634B71" w:rsidRPr="00EA033A">
        <w:rPr>
          <w:rFonts w:ascii="Times New Roman" w:hAnsi="Times New Roman"/>
          <w:sz w:val="24"/>
          <w:szCs w:val="24"/>
          <w:lang w:val="uk-UA"/>
        </w:rPr>
        <w:t xml:space="preserve"> Если мидазолам вводят внутривенно совместно с кларитромицином, за пациентом необходимо внимательно наблюдать, так как может потребоваться корректировка дозы. </w:t>
      </w:r>
      <w:r w:rsidR="00CA10DE" w:rsidRPr="00EA033A">
        <w:rPr>
          <w:rFonts w:ascii="Times New Roman" w:hAnsi="Times New Roman"/>
          <w:sz w:val="24"/>
          <w:szCs w:val="24"/>
          <w:lang w:val="uk-UA"/>
        </w:rPr>
        <w:t xml:space="preserve">Исследование лекарственного взаимодействия между </w:t>
      </w:r>
      <w:r w:rsidR="00507447" w:rsidRPr="00EA033A">
        <w:rPr>
          <w:rFonts w:ascii="Times New Roman" w:hAnsi="Times New Roman"/>
          <w:sz w:val="24"/>
          <w:szCs w:val="24"/>
          <w:lang w:val="uk-UA"/>
        </w:rPr>
        <w:t xml:space="preserve">кларитромицином и </w:t>
      </w:r>
      <w:r w:rsidR="00CA10DE" w:rsidRPr="00EA033A">
        <w:rPr>
          <w:rFonts w:ascii="Times New Roman" w:hAnsi="Times New Roman"/>
          <w:sz w:val="24"/>
          <w:szCs w:val="24"/>
          <w:lang w:val="uk-UA"/>
        </w:rPr>
        <w:t>мидазолам</w:t>
      </w:r>
      <w:r w:rsidR="00507447" w:rsidRPr="00EA033A">
        <w:rPr>
          <w:rFonts w:ascii="Times New Roman" w:hAnsi="Times New Roman"/>
          <w:sz w:val="24"/>
          <w:szCs w:val="24"/>
          <w:lang w:val="uk-UA"/>
        </w:rPr>
        <w:t xml:space="preserve">а, защечного раствора </w:t>
      </w:r>
      <w:r w:rsidR="00CA10DE" w:rsidRPr="00EA033A">
        <w:rPr>
          <w:rFonts w:ascii="Times New Roman" w:hAnsi="Times New Roman"/>
          <w:sz w:val="24"/>
          <w:szCs w:val="24"/>
          <w:lang w:val="uk-UA"/>
        </w:rPr>
        <w:t xml:space="preserve">не проводилось.  </w:t>
      </w:r>
      <w:r w:rsidRPr="00EA033A">
        <w:rPr>
          <w:rFonts w:ascii="Times New Roman" w:hAnsi="Times New Roman"/>
          <w:sz w:val="24"/>
          <w:szCs w:val="24"/>
          <w:lang w:val="uk-UA"/>
        </w:rPr>
        <w:t>Применение мидазолама</w:t>
      </w:r>
      <w:r w:rsidR="00507447" w:rsidRPr="00EA033A">
        <w:rPr>
          <w:rFonts w:ascii="Times New Roman" w:hAnsi="Times New Roman"/>
          <w:sz w:val="24"/>
          <w:szCs w:val="24"/>
          <w:lang w:val="uk-UA"/>
        </w:rPr>
        <w:t>,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07447" w:rsidRPr="00EA033A">
        <w:rPr>
          <w:rFonts w:ascii="Times New Roman" w:hAnsi="Times New Roman"/>
          <w:sz w:val="24"/>
          <w:szCs w:val="24"/>
          <w:lang w:val="uk-UA"/>
        </w:rPr>
        <w:t xml:space="preserve">раствора </w:t>
      </w:r>
      <w:r w:rsidR="00C11E8C" w:rsidRPr="00EA033A">
        <w:rPr>
          <w:rFonts w:ascii="Times New Roman" w:hAnsi="Times New Roman"/>
          <w:sz w:val="24"/>
          <w:szCs w:val="24"/>
          <w:lang w:val="uk-UA"/>
        </w:rPr>
        <w:t>защечного</w:t>
      </w:r>
      <w:r w:rsidR="00CA10DE" w:rsidRPr="00EA033A">
        <w:rPr>
          <w:rFonts w:ascii="Times New Roman" w:hAnsi="Times New Roman"/>
          <w:sz w:val="24"/>
          <w:szCs w:val="24"/>
          <w:lang w:val="uk-UA"/>
        </w:rPr>
        <w:t>, который может миновать предсистемную элиминацию лекарственного средства, вероятно, приведет к взаимодействию аналогично тому, которое наблюдается после введения мидазолама внутривенно, а не пероральным путем.</w:t>
      </w:r>
    </w:p>
    <w:p w:rsidR="00E60911" w:rsidRPr="00EA033A" w:rsidRDefault="00634B71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  <w:lang w:val="uk-UA"/>
        </w:rPr>
        <w:t>Те же меры предосторожности, должны применяться и к другим бензодиазепинам, которые метаболизируются CYP3A, включая триазолам и алпразолам. Для бензодиазепинов, которые не зависят от метаболизма с участием CYP3A (темазепам, нитразепам, лоразепам), клинически значимые взаимодействия с кларитромицином маловероятны.</w:t>
      </w:r>
      <w:r w:rsidRPr="00EA033A">
        <w:rPr>
          <w:rFonts w:ascii="Times New Roman" w:hAnsi="Times New Roman"/>
          <w:sz w:val="24"/>
          <w:szCs w:val="24"/>
        </w:rPr>
        <w:t xml:space="preserve"> </w:t>
      </w:r>
    </w:p>
    <w:bookmarkEnd w:id="14"/>
    <w:p w:rsidR="00634B71" w:rsidRPr="00EA033A" w:rsidRDefault="00634B71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A033A">
        <w:rPr>
          <w:rFonts w:ascii="Times New Roman" w:hAnsi="Times New Roman"/>
          <w:sz w:val="24"/>
          <w:szCs w:val="24"/>
          <w:lang w:val="uk-UA"/>
        </w:rPr>
        <w:lastRenderedPageBreak/>
        <w:t xml:space="preserve">В постмаркетинговом периоде отмечалось воздействие лекарственных препаратов на центральную нервную систему  (например, сонливость и </w:t>
      </w:r>
      <w:r w:rsidR="00FC6409" w:rsidRPr="00EA033A">
        <w:rPr>
          <w:rFonts w:ascii="Times New Roman" w:hAnsi="Times New Roman"/>
          <w:sz w:val="24"/>
          <w:szCs w:val="24"/>
          <w:lang w:val="uk-UA"/>
        </w:rPr>
        <w:t>спутанность сознания</w:t>
      </w:r>
      <w:r w:rsidRPr="00EA033A">
        <w:rPr>
          <w:rFonts w:ascii="Times New Roman" w:hAnsi="Times New Roman"/>
          <w:sz w:val="24"/>
          <w:szCs w:val="24"/>
          <w:lang w:val="uk-UA"/>
        </w:rPr>
        <w:t>) при одновременн</w:t>
      </w:r>
      <w:r w:rsidR="00CA10DE" w:rsidRPr="00EA033A">
        <w:rPr>
          <w:rFonts w:ascii="Times New Roman" w:hAnsi="Times New Roman"/>
          <w:sz w:val="24"/>
          <w:szCs w:val="24"/>
          <w:lang w:val="uk-UA"/>
        </w:rPr>
        <w:t>ом применении кларитромицина и триазолама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CA10DE" w:rsidRPr="00EA033A">
        <w:rPr>
          <w:rFonts w:ascii="Times New Roman" w:hAnsi="Times New Roman"/>
          <w:sz w:val="24"/>
          <w:szCs w:val="24"/>
          <w:lang w:val="uk-UA"/>
        </w:rPr>
        <w:t>Следует наблюдать за пациентом, учитывая возможность фармакологических эффектов со стороны ЦНС.</w:t>
      </w:r>
    </w:p>
    <w:p w:rsidR="00634B71" w:rsidRPr="00EA033A" w:rsidRDefault="00634B71" w:rsidP="00B633D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A033A">
        <w:rPr>
          <w:rFonts w:ascii="Times New Roman" w:hAnsi="Times New Roman"/>
          <w:b/>
          <w:i/>
          <w:sz w:val="24"/>
          <w:szCs w:val="24"/>
        </w:rPr>
        <w:t>Другие виды лекарственных взаимодействий</w:t>
      </w:r>
      <w:r w:rsidR="00FF0183" w:rsidRPr="00EA033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3BD4" w:rsidRPr="00EA033A" w:rsidRDefault="00634B71" w:rsidP="0017439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033A">
        <w:rPr>
          <w:rFonts w:ascii="Times New Roman" w:hAnsi="Times New Roman"/>
          <w:i/>
          <w:iCs/>
          <w:sz w:val="24"/>
          <w:szCs w:val="24"/>
        </w:rPr>
        <w:t>Колхицин:</w:t>
      </w:r>
      <w:r w:rsidRPr="00EA033A">
        <w:rPr>
          <w:rFonts w:ascii="Times New Roman" w:hAnsi="Times New Roman"/>
          <w:iCs/>
          <w:sz w:val="24"/>
          <w:szCs w:val="24"/>
        </w:rPr>
        <w:t xml:space="preserve"> </w:t>
      </w:r>
      <w:r w:rsidR="00E60911" w:rsidRPr="00EA03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колхицин является субстратом как для CYP3A, так и для P-гликопротеина (Pgp). Известно, что кларитромицин и другие макролиды ингибируют CYP3A и Pgp. При одновременном применении кларитромицина и колхицина ингибирование Pgp и/или CYP3A кларитро</w:t>
      </w:r>
      <w:r w:rsidR="008D4902" w:rsidRPr="00EA03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мицином может привести к усилению </w:t>
      </w:r>
      <w:r w:rsidR="00E60911" w:rsidRPr="00EA03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действия колхицина.</w:t>
      </w:r>
      <w:r w:rsidRPr="00EA033A">
        <w:rPr>
          <w:rFonts w:ascii="Times New Roman" w:hAnsi="Times New Roman"/>
          <w:iCs/>
          <w:sz w:val="24"/>
          <w:szCs w:val="24"/>
        </w:rPr>
        <w:t xml:space="preserve"> </w:t>
      </w:r>
      <w:r w:rsidR="00C41430" w:rsidRPr="00EA033A">
        <w:rPr>
          <w:rFonts w:ascii="Times New Roman" w:hAnsi="Times New Roman"/>
          <w:sz w:val="24"/>
          <w:szCs w:val="24"/>
          <w:shd w:val="clear" w:color="auto" w:fill="FFFFFF"/>
        </w:rPr>
        <w:t>Одновременное применение кларитромицина и колхицина против</w:t>
      </w:r>
      <w:r w:rsidR="001D5635" w:rsidRPr="00EA033A">
        <w:rPr>
          <w:rFonts w:ascii="Times New Roman" w:hAnsi="Times New Roman"/>
          <w:sz w:val="24"/>
          <w:szCs w:val="24"/>
          <w:shd w:val="clear" w:color="auto" w:fill="FFFFFF"/>
        </w:rPr>
        <w:t xml:space="preserve">опоказано </w:t>
      </w:r>
      <w:r w:rsidR="00D50B5C" w:rsidRPr="00EA033A">
        <w:rPr>
          <w:rFonts w:ascii="Times New Roman" w:hAnsi="Times New Roman"/>
          <w:sz w:val="24"/>
          <w:szCs w:val="24"/>
          <w:shd w:val="clear" w:color="auto" w:fill="FFFFFF"/>
        </w:rPr>
        <w:t xml:space="preserve">(см. разделы </w:t>
      </w:r>
      <w:r w:rsidR="002531A9" w:rsidRPr="00EA033A">
        <w:rPr>
          <w:rFonts w:ascii="Times New Roman" w:hAnsi="Times New Roman"/>
          <w:sz w:val="24"/>
          <w:szCs w:val="24"/>
          <w:shd w:val="clear" w:color="auto" w:fill="FFFFFF"/>
        </w:rPr>
        <w:t>4.3 и 4.4</w:t>
      </w:r>
      <w:r w:rsidR="00C41430" w:rsidRPr="00EA033A">
        <w:rPr>
          <w:rFonts w:ascii="Times New Roman" w:hAnsi="Times New Roman"/>
          <w:sz w:val="24"/>
          <w:szCs w:val="24"/>
          <w:shd w:val="clear" w:color="auto" w:fill="FFFFFF"/>
        </w:rPr>
        <w:t>).</w:t>
      </w:r>
      <w:r w:rsidR="00630FEF" w:rsidRPr="00EA033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634B71" w:rsidRPr="00EA033A" w:rsidRDefault="00634B71" w:rsidP="00B633D8">
      <w:pPr>
        <w:pStyle w:val="4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EA033A">
        <w:rPr>
          <w:rFonts w:ascii="Times New Roman" w:hAnsi="Times New Roman"/>
          <w:b w:val="0"/>
          <w:i/>
          <w:iCs/>
          <w:sz w:val="24"/>
          <w:szCs w:val="24"/>
        </w:rPr>
        <w:t>Дигоксин:</w:t>
      </w:r>
      <w:r w:rsidRPr="00EA033A">
        <w:rPr>
          <w:rFonts w:ascii="Times New Roman" w:hAnsi="Times New Roman"/>
          <w:b w:val="0"/>
          <w:iCs/>
          <w:sz w:val="24"/>
          <w:szCs w:val="24"/>
        </w:rPr>
        <w:t xml:space="preserve"> </w:t>
      </w:r>
      <w:r w:rsidR="00613CA0" w:rsidRPr="00EA033A">
        <w:rPr>
          <w:rFonts w:ascii="Times New Roman" w:hAnsi="Times New Roman"/>
          <w:b w:val="0"/>
          <w:iCs/>
          <w:sz w:val="24"/>
          <w:szCs w:val="24"/>
        </w:rPr>
        <w:t xml:space="preserve">считается, что дигоксин является субстратом Р-гликопротеина (Pgp). Кларитромицин, как известно, ингибирует Pgp. Когда кларитромицин и дигоксин </w:t>
      </w:r>
      <w:r w:rsidR="00523769" w:rsidRPr="00EA033A">
        <w:rPr>
          <w:rFonts w:ascii="Times New Roman" w:hAnsi="Times New Roman"/>
          <w:b w:val="0"/>
          <w:iCs/>
          <w:sz w:val="24"/>
          <w:szCs w:val="24"/>
        </w:rPr>
        <w:t>применяют</w:t>
      </w:r>
      <w:r w:rsidR="00613CA0" w:rsidRPr="00EA033A">
        <w:rPr>
          <w:rFonts w:ascii="Times New Roman" w:hAnsi="Times New Roman"/>
          <w:b w:val="0"/>
          <w:iCs/>
          <w:sz w:val="24"/>
          <w:szCs w:val="24"/>
        </w:rPr>
        <w:t xml:space="preserve"> вместе, ингибирование Pgp кларитромицином, может привести к повышенному эффекту </w:t>
      </w:r>
      <w:r w:rsidR="00415DAB" w:rsidRPr="00EA033A">
        <w:rPr>
          <w:rFonts w:ascii="Times New Roman" w:hAnsi="Times New Roman"/>
          <w:b w:val="0"/>
          <w:iCs/>
          <w:sz w:val="24"/>
          <w:szCs w:val="24"/>
        </w:rPr>
        <w:t>дигоксина</w:t>
      </w:r>
      <w:r w:rsidR="00613CA0" w:rsidRPr="00EA033A">
        <w:rPr>
          <w:rFonts w:ascii="Times New Roman" w:hAnsi="Times New Roman"/>
          <w:b w:val="0"/>
          <w:iCs/>
          <w:sz w:val="24"/>
          <w:szCs w:val="24"/>
        </w:rPr>
        <w:t>. В ходе постмаркетингового наблюдения сообщалось о повышени</w:t>
      </w:r>
      <w:r w:rsidR="0017439B" w:rsidRPr="00EA033A">
        <w:rPr>
          <w:rFonts w:ascii="Times New Roman" w:hAnsi="Times New Roman"/>
          <w:b w:val="0"/>
          <w:iCs/>
          <w:sz w:val="24"/>
          <w:szCs w:val="24"/>
        </w:rPr>
        <w:t>и</w:t>
      </w:r>
      <w:r w:rsidRPr="00EA033A">
        <w:rPr>
          <w:rFonts w:ascii="Times New Roman" w:hAnsi="Times New Roman"/>
          <w:b w:val="0"/>
          <w:sz w:val="24"/>
          <w:szCs w:val="24"/>
        </w:rPr>
        <w:t xml:space="preserve"> концентрации дигоксина в сыворотке крови </w:t>
      </w:r>
      <w:r w:rsidR="00613CA0" w:rsidRPr="00EA033A">
        <w:rPr>
          <w:rFonts w:ascii="Times New Roman" w:hAnsi="Times New Roman"/>
          <w:b w:val="0"/>
          <w:sz w:val="24"/>
          <w:szCs w:val="24"/>
        </w:rPr>
        <w:t xml:space="preserve">у </w:t>
      </w:r>
      <w:r w:rsidRPr="00EA033A">
        <w:rPr>
          <w:rFonts w:ascii="Times New Roman" w:hAnsi="Times New Roman"/>
          <w:b w:val="0"/>
          <w:sz w:val="24"/>
          <w:szCs w:val="24"/>
        </w:rPr>
        <w:t xml:space="preserve">пациентов, получающих </w:t>
      </w:r>
      <w:r w:rsidR="00DA2154" w:rsidRPr="00EA033A">
        <w:rPr>
          <w:rFonts w:ascii="Times New Roman" w:hAnsi="Times New Roman"/>
          <w:b w:val="0"/>
          <w:sz w:val="24"/>
          <w:szCs w:val="24"/>
          <w:lang w:val="uk-UA"/>
        </w:rPr>
        <w:t>кларитромицин одновременно</w:t>
      </w:r>
      <w:r w:rsidRPr="00EA033A">
        <w:rPr>
          <w:rFonts w:ascii="Times New Roman" w:hAnsi="Times New Roman"/>
          <w:b w:val="0"/>
          <w:sz w:val="24"/>
          <w:szCs w:val="24"/>
        </w:rPr>
        <w:t xml:space="preserve"> с дигоксином. У некоторых пациентов разви</w:t>
      </w:r>
      <w:r w:rsidR="00DA2154" w:rsidRPr="00EA033A">
        <w:rPr>
          <w:rFonts w:ascii="Times New Roman" w:hAnsi="Times New Roman"/>
          <w:b w:val="0"/>
          <w:sz w:val="24"/>
          <w:szCs w:val="24"/>
        </w:rPr>
        <w:t>ва</w:t>
      </w:r>
      <w:r w:rsidRPr="00EA033A">
        <w:rPr>
          <w:rFonts w:ascii="Times New Roman" w:hAnsi="Times New Roman"/>
          <w:b w:val="0"/>
          <w:sz w:val="24"/>
          <w:szCs w:val="24"/>
        </w:rPr>
        <w:t xml:space="preserve">лись признаки </w:t>
      </w:r>
      <w:r w:rsidR="008C18F0" w:rsidRPr="00EA033A">
        <w:rPr>
          <w:rFonts w:ascii="Times New Roman" w:hAnsi="Times New Roman"/>
          <w:b w:val="0"/>
          <w:sz w:val="24"/>
          <w:szCs w:val="24"/>
        </w:rPr>
        <w:t xml:space="preserve">дигоксиновой </w:t>
      </w:r>
      <w:r w:rsidR="00BF09AC" w:rsidRPr="00EA033A">
        <w:rPr>
          <w:rFonts w:ascii="Times New Roman" w:hAnsi="Times New Roman"/>
          <w:b w:val="0"/>
          <w:sz w:val="24"/>
          <w:szCs w:val="24"/>
        </w:rPr>
        <w:t xml:space="preserve">токсичности </w:t>
      </w:r>
      <w:r w:rsidRPr="00EA033A">
        <w:rPr>
          <w:rFonts w:ascii="Times New Roman" w:hAnsi="Times New Roman"/>
          <w:b w:val="0"/>
          <w:sz w:val="24"/>
          <w:szCs w:val="24"/>
        </w:rPr>
        <w:t xml:space="preserve">(в том числе потенциально фатальные аритмии). </w:t>
      </w:r>
      <w:r w:rsidR="0060667C" w:rsidRPr="00EA033A">
        <w:rPr>
          <w:rFonts w:ascii="Times New Roman" w:hAnsi="Times New Roman"/>
          <w:b w:val="0"/>
          <w:sz w:val="24"/>
          <w:szCs w:val="24"/>
        </w:rPr>
        <w:t>При одновременном применении дигоксина с препаратом Томиклар, необходимо</w:t>
      </w:r>
      <w:r w:rsidRPr="00EA033A">
        <w:rPr>
          <w:rFonts w:ascii="Times New Roman" w:hAnsi="Times New Roman"/>
          <w:b w:val="0"/>
          <w:sz w:val="24"/>
          <w:szCs w:val="24"/>
        </w:rPr>
        <w:t xml:space="preserve"> тщательно контролировать концентрацию дигоксина в сыворотке крови пациентов.</w:t>
      </w:r>
    </w:p>
    <w:p w:rsidR="00634B71" w:rsidRPr="00EA033A" w:rsidRDefault="00634B71" w:rsidP="00B633D8">
      <w:pPr>
        <w:pStyle w:val="4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EA033A">
        <w:rPr>
          <w:rFonts w:ascii="Times New Roman" w:hAnsi="Times New Roman"/>
          <w:b w:val="0"/>
          <w:i/>
          <w:iCs/>
          <w:sz w:val="24"/>
          <w:szCs w:val="24"/>
        </w:rPr>
        <w:t>Зидовудин:</w:t>
      </w:r>
      <w:r w:rsidRPr="00EA033A">
        <w:rPr>
          <w:rFonts w:ascii="Times New Roman" w:hAnsi="Times New Roman"/>
          <w:b w:val="0"/>
          <w:sz w:val="24"/>
          <w:szCs w:val="24"/>
        </w:rPr>
        <w:t>о</w:t>
      </w:r>
      <w:r w:rsidRPr="00EA033A">
        <w:rPr>
          <w:rFonts w:ascii="Times New Roman" w:hAnsi="Times New Roman"/>
          <w:b w:val="0"/>
          <w:sz w:val="24"/>
          <w:szCs w:val="24"/>
          <w:lang w:val="uk-UA"/>
        </w:rPr>
        <w:t>дновременное</w:t>
      </w:r>
      <w:proofErr w:type="gramEnd"/>
      <w:r w:rsidRPr="00EA033A">
        <w:rPr>
          <w:rFonts w:ascii="Times New Roman" w:hAnsi="Times New Roman"/>
          <w:b w:val="0"/>
          <w:sz w:val="24"/>
          <w:szCs w:val="24"/>
          <w:lang w:val="uk-UA"/>
        </w:rPr>
        <w:t xml:space="preserve"> пероральное применение взрослыми ВИЧ-инфицированными пациентами таблеток кларитромицина и зидовуди</w:t>
      </w:r>
      <w:r w:rsidR="002A6133" w:rsidRPr="00EA033A">
        <w:rPr>
          <w:rFonts w:ascii="Times New Roman" w:hAnsi="Times New Roman"/>
          <w:b w:val="0"/>
          <w:sz w:val="24"/>
          <w:szCs w:val="24"/>
          <w:lang w:val="uk-UA"/>
        </w:rPr>
        <w:t xml:space="preserve">на, может привести к </w:t>
      </w:r>
      <w:r w:rsidRPr="00EA033A">
        <w:rPr>
          <w:rFonts w:ascii="Times New Roman" w:hAnsi="Times New Roman"/>
          <w:b w:val="0"/>
          <w:sz w:val="24"/>
          <w:szCs w:val="24"/>
          <w:lang w:val="uk-UA"/>
        </w:rPr>
        <w:t xml:space="preserve">снижению </w:t>
      </w:r>
      <w:r w:rsidR="002A6133" w:rsidRPr="00EA033A">
        <w:rPr>
          <w:rFonts w:ascii="Times New Roman" w:hAnsi="Times New Roman"/>
          <w:b w:val="0"/>
          <w:sz w:val="24"/>
          <w:szCs w:val="24"/>
          <w:lang w:val="uk-UA"/>
        </w:rPr>
        <w:t xml:space="preserve">равновесных </w:t>
      </w:r>
      <w:r w:rsidRPr="00EA033A">
        <w:rPr>
          <w:rFonts w:ascii="Times New Roman" w:hAnsi="Times New Roman"/>
          <w:b w:val="0"/>
          <w:sz w:val="24"/>
          <w:szCs w:val="24"/>
          <w:lang w:val="uk-UA"/>
        </w:rPr>
        <w:t>концентрации зидо</w:t>
      </w:r>
      <w:r w:rsidR="002A6133" w:rsidRPr="00EA033A">
        <w:rPr>
          <w:rFonts w:ascii="Times New Roman" w:hAnsi="Times New Roman"/>
          <w:b w:val="0"/>
          <w:sz w:val="24"/>
          <w:szCs w:val="24"/>
          <w:lang w:val="uk-UA"/>
        </w:rPr>
        <w:t>вудина. Поскольку кларитромицин, по-</w:t>
      </w:r>
      <w:r w:rsidRPr="00EA033A">
        <w:rPr>
          <w:rFonts w:ascii="Times New Roman" w:hAnsi="Times New Roman"/>
          <w:b w:val="0"/>
          <w:sz w:val="24"/>
          <w:szCs w:val="24"/>
          <w:lang w:val="uk-UA"/>
        </w:rPr>
        <w:t>видимо</w:t>
      </w:r>
      <w:r w:rsidR="002A6133" w:rsidRPr="00EA033A">
        <w:rPr>
          <w:rFonts w:ascii="Times New Roman" w:hAnsi="Times New Roman"/>
          <w:b w:val="0"/>
          <w:sz w:val="24"/>
          <w:szCs w:val="24"/>
          <w:lang w:val="uk-UA"/>
        </w:rPr>
        <w:t>му</w:t>
      </w:r>
      <w:r w:rsidRPr="00EA033A">
        <w:rPr>
          <w:rFonts w:ascii="Times New Roman" w:hAnsi="Times New Roman"/>
          <w:b w:val="0"/>
          <w:sz w:val="24"/>
          <w:szCs w:val="24"/>
          <w:lang w:val="uk-UA"/>
        </w:rPr>
        <w:t>, препятствует всасыванию одновременно перорально принимаемого зидовудина, этого взаимодействия можно в значительной степени избежать</w:t>
      </w:r>
      <w:r w:rsidRPr="00EA033A">
        <w:rPr>
          <w:rFonts w:ascii="Times New Roman" w:hAnsi="Times New Roman"/>
          <w:b w:val="0"/>
          <w:sz w:val="24"/>
          <w:szCs w:val="24"/>
        </w:rPr>
        <w:t>, соблюдая интервал между приемом этих двух препаратов не менее 4 часов.</w:t>
      </w:r>
      <w:r w:rsidRPr="00EA033A">
        <w:rPr>
          <w:rFonts w:ascii="Times New Roman" w:hAnsi="Times New Roman"/>
          <w:sz w:val="24"/>
          <w:szCs w:val="24"/>
        </w:rPr>
        <w:t xml:space="preserve"> </w:t>
      </w:r>
      <w:r w:rsidRPr="00EA033A">
        <w:rPr>
          <w:rFonts w:ascii="Times New Roman" w:hAnsi="Times New Roman"/>
          <w:b w:val="0"/>
          <w:sz w:val="24"/>
          <w:szCs w:val="24"/>
          <w:lang w:val="uk-UA"/>
        </w:rPr>
        <w:t>Это взаимодействие не отмечается у ВИЧ-инфицированных детей, принимавших суспензию кларитромицина с зидовудином или дид</w:t>
      </w:r>
      <w:r w:rsidR="001804A6" w:rsidRPr="00EA033A">
        <w:rPr>
          <w:rFonts w:ascii="Times New Roman" w:hAnsi="Times New Roman"/>
          <w:b w:val="0"/>
          <w:sz w:val="24"/>
          <w:szCs w:val="24"/>
          <w:lang w:val="uk-UA"/>
        </w:rPr>
        <w:t>а</w:t>
      </w:r>
      <w:r w:rsidRPr="00EA033A">
        <w:rPr>
          <w:rFonts w:ascii="Times New Roman" w:hAnsi="Times New Roman"/>
          <w:b w:val="0"/>
          <w:sz w:val="24"/>
          <w:szCs w:val="24"/>
          <w:lang w:val="uk-UA"/>
        </w:rPr>
        <w:t>нозино</w:t>
      </w:r>
      <w:r w:rsidR="002A6133" w:rsidRPr="00EA033A">
        <w:rPr>
          <w:rFonts w:ascii="Times New Roman" w:hAnsi="Times New Roman"/>
          <w:b w:val="0"/>
          <w:sz w:val="24"/>
          <w:szCs w:val="24"/>
          <w:lang w:val="uk-UA"/>
        </w:rPr>
        <w:t>м. Этот вид взаимодействия мало</w:t>
      </w:r>
      <w:r w:rsidRPr="00EA033A">
        <w:rPr>
          <w:rFonts w:ascii="Times New Roman" w:hAnsi="Times New Roman"/>
          <w:b w:val="0"/>
          <w:sz w:val="24"/>
          <w:szCs w:val="24"/>
          <w:lang w:val="uk-UA"/>
        </w:rPr>
        <w:t>вероятен, когда кларитромицин вводят в лекарственной форме для внутривенной инфузии.</w:t>
      </w:r>
    </w:p>
    <w:p w:rsidR="00634B71" w:rsidRPr="00EA033A" w:rsidRDefault="00634B71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A033A">
        <w:rPr>
          <w:rFonts w:ascii="Times New Roman" w:hAnsi="Times New Roman"/>
          <w:i/>
          <w:sz w:val="24"/>
          <w:szCs w:val="24"/>
          <w:lang w:val="uk-UA"/>
        </w:rPr>
        <w:t xml:space="preserve">Фенитоин и вальпроат: </w:t>
      </w:r>
      <w:r w:rsidRPr="00EA033A">
        <w:rPr>
          <w:rFonts w:ascii="Times New Roman" w:hAnsi="Times New Roman"/>
          <w:sz w:val="24"/>
          <w:szCs w:val="24"/>
          <w:lang w:val="uk-UA"/>
        </w:rPr>
        <w:t>отмечались спонтанные и известные взаимодействия с  ингибиторами CYP3A, включая кларитромицин, с лекарственными препаратами, которые</w:t>
      </w:r>
      <w:r w:rsidRPr="00EA033A">
        <w:rPr>
          <w:rFonts w:ascii="Times New Roman" w:hAnsi="Times New Roman"/>
          <w:sz w:val="24"/>
          <w:szCs w:val="24"/>
        </w:rPr>
        <w:t xml:space="preserve">, как считается, не метаболизируются CYP3A (например, фенитоин и вальпроат). 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Рекомендуется определение уровня этих лекарственных препаратов в сыворотке крови при их одновременном применении с препаратом </w:t>
      </w:r>
      <w:r w:rsidRPr="00EA033A">
        <w:rPr>
          <w:rFonts w:ascii="Times New Roman" w:hAnsi="Times New Roman"/>
          <w:sz w:val="24"/>
          <w:szCs w:val="24"/>
        </w:rPr>
        <w:t>Томиклар</w:t>
      </w:r>
      <w:r w:rsidRPr="00EA033A">
        <w:rPr>
          <w:rFonts w:ascii="Times New Roman" w:hAnsi="Times New Roman"/>
          <w:sz w:val="24"/>
          <w:szCs w:val="24"/>
          <w:lang w:val="uk-UA"/>
        </w:rPr>
        <w:t>. Имеются сообщения о повышении их уровня в сыворотке крови.</w:t>
      </w:r>
    </w:p>
    <w:p w:rsidR="00600E9D" w:rsidRPr="00EA033A" w:rsidRDefault="00600E9D" w:rsidP="00600E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390">
        <w:rPr>
          <w:rFonts w:ascii="Times New Roman" w:hAnsi="Times New Roman"/>
          <w:i/>
          <w:iCs/>
          <w:sz w:val="24"/>
          <w:szCs w:val="24"/>
          <w:lang w:val="uk-UA"/>
        </w:rPr>
        <w:t>Гидроксихлорохин и хлорохин:</w:t>
      </w:r>
      <w:r w:rsidRPr="00EA033A">
        <w:rPr>
          <w:rFonts w:ascii="Times New Roman" w:eastAsia="Times New Roman" w:hAnsi="Times New Roman"/>
          <w:color w:val="484848"/>
          <w:sz w:val="24"/>
          <w:szCs w:val="24"/>
          <w:lang w:eastAsia="ru-RU"/>
        </w:rPr>
        <w:t xml:space="preserve"> </w:t>
      </w:r>
      <w:r w:rsidRPr="00EA033A">
        <w:rPr>
          <w:rFonts w:ascii="Times New Roman" w:hAnsi="Times New Roman"/>
          <w:sz w:val="24"/>
          <w:szCs w:val="24"/>
          <w:lang w:val="uk-UA"/>
        </w:rPr>
        <w:t>данные наблюдений показали, что у пациентов с ревматоидным артритом</w:t>
      </w:r>
      <w:r w:rsidR="00523769" w:rsidRPr="00EA033A">
        <w:rPr>
          <w:rFonts w:ascii="Times New Roman" w:hAnsi="Times New Roman"/>
          <w:sz w:val="24"/>
          <w:szCs w:val="24"/>
          <w:lang w:val="uk-UA"/>
        </w:rPr>
        <w:t xml:space="preserve"> или малярией</w:t>
      </w:r>
      <w:r w:rsidR="00B1646C" w:rsidRPr="00EA033A">
        <w:rPr>
          <w:rFonts w:ascii="Times New Roman" w:hAnsi="Times New Roman"/>
          <w:sz w:val="24"/>
          <w:szCs w:val="24"/>
          <w:lang w:val="uk-UA"/>
        </w:rPr>
        <w:t>,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 одновременный прием азитромицина с гидроксихлорохином </w:t>
      </w:r>
      <w:r w:rsidR="00BD1227" w:rsidRPr="00EA033A">
        <w:rPr>
          <w:rFonts w:ascii="Times New Roman" w:hAnsi="Times New Roman"/>
          <w:sz w:val="24"/>
          <w:szCs w:val="24"/>
          <w:lang w:val="uk-UA"/>
        </w:rPr>
        <w:t>вызывал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 повышенный риск нежелательных  эффектов сердечно-сосудистой системы </w:t>
      </w:r>
      <w:r w:rsidR="00523769" w:rsidRPr="00EA033A">
        <w:rPr>
          <w:rFonts w:ascii="Times New Roman" w:hAnsi="Times New Roman"/>
          <w:sz w:val="24"/>
          <w:szCs w:val="24"/>
          <w:lang w:val="uk-UA"/>
        </w:rPr>
        <w:t xml:space="preserve">(вплоть до </w:t>
      </w:r>
      <w:r w:rsidRPr="00EA033A">
        <w:rPr>
          <w:rFonts w:ascii="Times New Roman" w:hAnsi="Times New Roman"/>
          <w:sz w:val="24"/>
          <w:szCs w:val="24"/>
          <w:lang w:val="uk-UA"/>
        </w:rPr>
        <w:t>смерт</w:t>
      </w:r>
      <w:r w:rsidR="00523769" w:rsidRPr="00EA033A">
        <w:rPr>
          <w:rFonts w:ascii="Times New Roman" w:hAnsi="Times New Roman"/>
          <w:sz w:val="24"/>
          <w:szCs w:val="24"/>
          <w:lang w:val="uk-UA"/>
        </w:rPr>
        <w:t>ельных исходов)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. Из-за возможности </w:t>
      </w:r>
      <w:r w:rsidR="00951638" w:rsidRPr="00EA033A">
        <w:rPr>
          <w:rFonts w:ascii="Times New Roman" w:hAnsi="Times New Roman"/>
          <w:sz w:val="24"/>
          <w:szCs w:val="24"/>
          <w:lang w:val="uk-UA"/>
        </w:rPr>
        <w:t>подоб</w:t>
      </w:r>
      <w:r w:rsidRPr="00EA033A">
        <w:rPr>
          <w:rFonts w:ascii="Times New Roman" w:hAnsi="Times New Roman"/>
          <w:sz w:val="24"/>
          <w:szCs w:val="24"/>
          <w:lang w:val="uk-UA"/>
        </w:rPr>
        <w:t>ного риска при использовании других макролидов</w:t>
      </w:r>
      <w:r w:rsidR="00951638" w:rsidRPr="00EA033A">
        <w:rPr>
          <w:rFonts w:ascii="Times New Roman" w:hAnsi="Times New Roman"/>
          <w:sz w:val="24"/>
          <w:szCs w:val="24"/>
          <w:lang w:val="uk-UA"/>
        </w:rPr>
        <w:t>,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51638" w:rsidRPr="00EA033A">
        <w:rPr>
          <w:rFonts w:ascii="Times New Roman" w:hAnsi="Times New Roman"/>
          <w:sz w:val="24"/>
          <w:szCs w:val="24"/>
          <w:lang w:val="uk-UA"/>
        </w:rPr>
        <w:t xml:space="preserve">прежде чем назначать </w:t>
      </w:r>
      <w:r w:rsidR="00523769" w:rsidRPr="00EA033A">
        <w:rPr>
          <w:rFonts w:ascii="Times New Roman" w:hAnsi="Times New Roman"/>
          <w:sz w:val="24"/>
          <w:szCs w:val="24"/>
          <w:lang w:val="uk-UA"/>
        </w:rPr>
        <w:t xml:space="preserve">гидроксихлорохин </w:t>
      </w:r>
      <w:r w:rsidR="00951638" w:rsidRPr="00EA033A">
        <w:rPr>
          <w:rFonts w:ascii="Times New Roman" w:hAnsi="Times New Roman"/>
          <w:sz w:val="24"/>
          <w:szCs w:val="24"/>
          <w:lang w:val="uk-UA"/>
        </w:rPr>
        <w:t xml:space="preserve">пациентам, принимающим </w:t>
      </w:r>
      <w:r w:rsidR="001F0C3A" w:rsidRPr="00EA033A">
        <w:rPr>
          <w:rFonts w:ascii="Times New Roman" w:hAnsi="Times New Roman"/>
          <w:sz w:val="24"/>
          <w:szCs w:val="24"/>
          <w:lang w:val="uk-UA"/>
        </w:rPr>
        <w:t>кларитромицин</w:t>
      </w:r>
      <w:r w:rsidRPr="00EA033A">
        <w:rPr>
          <w:rFonts w:ascii="Times New Roman" w:hAnsi="Times New Roman"/>
          <w:sz w:val="24"/>
          <w:szCs w:val="24"/>
          <w:lang w:val="uk-UA"/>
        </w:rPr>
        <w:t>, следует тщательно рассмотреть соотношение польза/риск</w:t>
      </w:r>
      <w:r w:rsidR="00951638" w:rsidRPr="00EA033A">
        <w:rPr>
          <w:rFonts w:ascii="Times New Roman" w:hAnsi="Times New Roman"/>
          <w:sz w:val="24"/>
          <w:szCs w:val="24"/>
          <w:lang w:val="uk-UA"/>
        </w:rPr>
        <w:t xml:space="preserve"> данной комбинации</w:t>
      </w:r>
      <w:r w:rsidRPr="00EA033A">
        <w:rPr>
          <w:rFonts w:ascii="Times New Roman" w:hAnsi="Times New Roman"/>
          <w:sz w:val="24"/>
          <w:szCs w:val="24"/>
          <w:lang w:val="uk-UA"/>
        </w:rPr>
        <w:t>. Из-за возможности вызвать сердечную аритмию и серьезные неблагоприятные сердечно-сосудистые эффекты, с осторожностью следует применять кларитромицин у пациентов, получающих эти препараты, которые, как известно, удлиняют интервал QT.</w:t>
      </w:r>
    </w:p>
    <w:p w:rsidR="00634B71" w:rsidRPr="00EA033A" w:rsidRDefault="00B85BC8" w:rsidP="00B633D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A033A">
        <w:rPr>
          <w:rFonts w:ascii="Times New Roman" w:hAnsi="Times New Roman"/>
          <w:b/>
          <w:i/>
          <w:sz w:val="24"/>
          <w:szCs w:val="24"/>
        </w:rPr>
        <w:t>Двунаправленные лекарственные взаимодействия</w:t>
      </w:r>
    </w:p>
    <w:p w:rsidR="00634B71" w:rsidRPr="00EA033A" w:rsidRDefault="00634B71" w:rsidP="00B633D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A033A">
        <w:rPr>
          <w:rFonts w:ascii="Times New Roman" w:hAnsi="Times New Roman"/>
          <w:i/>
          <w:iCs/>
          <w:sz w:val="24"/>
          <w:szCs w:val="24"/>
        </w:rPr>
        <w:t xml:space="preserve">Атазановир: </w:t>
      </w:r>
      <w:r w:rsidRPr="00EA033A">
        <w:rPr>
          <w:rFonts w:ascii="Times New Roman" w:hAnsi="Times New Roman"/>
          <w:bCs/>
          <w:sz w:val="24"/>
          <w:szCs w:val="24"/>
        </w:rPr>
        <w:t>и кларитромицин и атазанавир являются субстрат</w:t>
      </w:r>
      <w:r w:rsidR="00884D57" w:rsidRPr="00EA033A">
        <w:rPr>
          <w:rFonts w:ascii="Times New Roman" w:hAnsi="Times New Roman"/>
          <w:bCs/>
          <w:sz w:val="24"/>
          <w:szCs w:val="24"/>
        </w:rPr>
        <w:t>ами и ингибиторами CYP3A, и имею</w:t>
      </w:r>
      <w:r w:rsidRPr="00EA033A">
        <w:rPr>
          <w:rFonts w:ascii="Times New Roman" w:hAnsi="Times New Roman"/>
          <w:bCs/>
          <w:sz w:val="24"/>
          <w:szCs w:val="24"/>
        </w:rPr>
        <w:t xml:space="preserve">тся </w:t>
      </w:r>
      <w:r w:rsidR="00763281" w:rsidRPr="00EA033A">
        <w:rPr>
          <w:rFonts w:ascii="Times New Roman" w:hAnsi="Times New Roman"/>
          <w:bCs/>
          <w:sz w:val="24"/>
          <w:szCs w:val="24"/>
        </w:rPr>
        <w:t xml:space="preserve">доказательства их двунаправленного </w:t>
      </w:r>
      <w:r w:rsidR="000665FB" w:rsidRPr="00EA033A">
        <w:rPr>
          <w:rFonts w:ascii="Times New Roman" w:hAnsi="Times New Roman"/>
          <w:bCs/>
          <w:sz w:val="24"/>
          <w:szCs w:val="24"/>
        </w:rPr>
        <w:t xml:space="preserve">лекарственного </w:t>
      </w:r>
      <w:r w:rsidR="00763281" w:rsidRPr="00EA033A">
        <w:rPr>
          <w:rFonts w:ascii="Times New Roman" w:hAnsi="Times New Roman"/>
          <w:bCs/>
          <w:sz w:val="24"/>
          <w:szCs w:val="24"/>
        </w:rPr>
        <w:t>взаимодействия</w:t>
      </w:r>
      <w:r w:rsidRPr="00EA033A">
        <w:rPr>
          <w:rFonts w:ascii="Times New Roman" w:hAnsi="Times New Roman"/>
          <w:bCs/>
          <w:sz w:val="24"/>
          <w:szCs w:val="24"/>
        </w:rPr>
        <w:t xml:space="preserve">. </w:t>
      </w:r>
      <w:r w:rsidR="001F0C3A" w:rsidRPr="00EA033A">
        <w:rPr>
          <w:rFonts w:ascii="Times New Roman" w:hAnsi="Times New Roman"/>
          <w:bCs/>
          <w:sz w:val="24"/>
          <w:szCs w:val="24"/>
        </w:rPr>
        <w:t>Одновременн</w:t>
      </w:r>
      <w:r w:rsidRPr="00EA033A">
        <w:rPr>
          <w:rFonts w:ascii="Times New Roman" w:hAnsi="Times New Roman"/>
          <w:bCs/>
          <w:sz w:val="24"/>
          <w:szCs w:val="24"/>
        </w:rPr>
        <w:t>ое применение кларитромицина (</w:t>
      </w:r>
      <w:r w:rsidR="00CB3E49" w:rsidRPr="00EA033A">
        <w:rPr>
          <w:rFonts w:ascii="Times New Roman" w:hAnsi="Times New Roman"/>
          <w:bCs/>
          <w:sz w:val="24"/>
          <w:szCs w:val="24"/>
        </w:rPr>
        <w:t xml:space="preserve">по </w:t>
      </w:r>
      <w:r w:rsidRPr="00EA033A">
        <w:rPr>
          <w:rFonts w:ascii="Times New Roman" w:hAnsi="Times New Roman"/>
          <w:bCs/>
          <w:sz w:val="24"/>
          <w:szCs w:val="24"/>
        </w:rPr>
        <w:t>500 мг</w:t>
      </w:r>
      <w:r w:rsidR="00CB3E49" w:rsidRPr="00EA033A">
        <w:rPr>
          <w:rFonts w:ascii="Times New Roman" w:hAnsi="Times New Roman"/>
          <w:bCs/>
          <w:sz w:val="24"/>
          <w:szCs w:val="24"/>
        </w:rPr>
        <w:t>,</w:t>
      </w:r>
      <w:r w:rsidRPr="00EA033A">
        <w:rPr>
          <w:rFonts w:ascii="Times New Roman" w:hAnsi="Times New Roman"/>
          <w:bCs/>
          <w:sz w:val="24"/>
          <w:szCs w:val="24"/>
        </w:rPr>
        <w:t xml:space="preserve"> два раза в день) с атазанавиро</w:t>
      </w:r>
      <w:r w:rsidR="00B1699A" w:rsidRPr="00EA033A">
        <w:rPr>
          <w:rFonts w:ascii="Times New Roman" w:hAnsi="Times New Roman"/>
          <w:bCs/>
          <w:sz w:val="24"/>
          <w:szCs w:val="24"/>
        </w:rPr>
        <w:t>м (</w:t>
      </w:r>
      <w:r w:rsidR="00CB3E49" w:rsidRPr="00EA033A">
        <w:rPr>
          <w:rFonts w:ascii="Times New Roman" w:hAnsi="Times New Roman"/>
          <w:bCs/>
          <w:sz w:val="24"/>
          <w:szCs w:val="24"/>
        </w:rPr>
        <w:t xml:space="preserve">по </w:t>
      </w:r>
      <w:r w:rsidR="00B1699A" w:rsidRPr="00EA033A">
        <w:rPr>
          <w:rFonts w:ascii="Times New Roman" w:hAnsi="Times New Roman"/>
          <w:bCs/>
          <w:sz w:val="24"/>
          <w:szCs w:val="24"/>
        </w:rPr>
        <w:t>400 мг</w:t>
      </w:r>
      <w:r w:rsidR="00CB3E49" w:rsidRPr="00EA033A">
        <w:rPr>
          <w:rFonts w:ascii="Times New Roman" w:hAnsi="Times New Roman"/>
          <w:bCs/>
          <w:sz w:val="24"/>
          <w:szCs w:val="24"/>
        </w:rPr>
        <w:t>,</w:t>
      </w:r>
      <w:r w:rsidR="00B1699A" w:rsidRPr="00EA033A">
        <w:rPr>
          <w:rFonts w:ascii="Times New Roman" w:hAnsi="Times New Roman"/>
          <w:bCs/>
          <w:sz w:val="24"/>
          <w:szCs w:val="24"/>
        </w:rPr>
        <w:t xml:space="preserve"> один раз в день) приводи</w:t>
      </w:r>
      <w:r w:rsidRPr="00EA033A">
        <w:rPr>
          <w:rFonts w:ascii="Times New Roman" w:hAnsi="Times New Roman"/>
          <w:bCs/>
          <w:sz w:val="24"/>
          <w:szCs w:val="24"/>
        </w:rPr>
        <w:t xml:space="preserve">ло к 2-кратному увеличению воздействия кларитромицина и </w:t>
      </w:r>
      <w:r w:rsidR="001F0C3A" w:rsidRPr="00EA033A">
        <w:rPr>
          <w:rFonts w:ascii="Times New Roman" w:hAnsi="Times New Roman"/>
          <w:bCs/>
          <w:sz w:val="24"/>
          <w:szCs w:val="24"/>
        </w:rPr>
        <w:t xml:space="preserve">снижению на </w:t>
      </w:r>
      <w:r w:rsidRPr="00EA033A">
        <w:rPr>
          <w:rFonts w:ascii="Times New Roman" w:hAnsi="Times New Roman"/>
          <w:bCs/>
          <w:sz w:val="24"/>
          <w:szCs w:val="24"/>
        </w:rPr>
        <w:t>70%</w:t>
      </w:r>
      <w:r w:rsidR="000665FB" w:rsidRPr="00EA033A">
        <w:rPr>
          <w:rFonts w:ascii="Times New Roman" w:hAnsi="Times New Roman"/>
          <w:bCs/>
          <w:sz w:val="24"/>
          <w:szCs w:val="24"/>
        </w:rPr>
        <w:t xml:space="preserve"> </w:t>
      </w:r>
      <w:r w:rsidR="001F0C3A" w:rsidRPr="00EA033A">
        <w:rPr>
          <w:rFonts w:ascii="Times New Roman" w:hAnsi="Times New Roman"/>
          <w:bCs/>
          <w:sz w:val="24"/>
          <w:szCs w:val="24"/>
        </w:rPr>
        <w:t>воздействия</w:t>
      </w:r>
      <w:r w:rsidRPr="00EA033A">
        <w:rPr>
          <w:rFonts w:ascii="Times New Roman" w:hAnsi="Times New Roman"/>
          <w:bCs/>
          <w:sz w:val="24"/>
          <w:szCs w:val="24"/>
        </w:rPr>
        <w:t xml:space="preserve"> 14-ОН-кларитромицина, </w:t>
      </w:r>
      <w:r w:rsidR="001F0C3A" w:rsidRPr="00EA033A">
        <w:rPr>
          <w:rFonts w:ascii="Times New Roman" w:hAnsi="Times New Roman"/>
          <w:bCs/>
          <w:sz w:val="24"/>
          <w:szCs w:val="24"/>
        </w:rPr>
        <w:t>при этом отмечалось повышение AUC атазанавира на</w:t>
      </w:r>
      <w:r w:rsidRPr="00EA033A">
        <w:rPr>
          <w:rFonts w:ascii="Times New Roman" w:hAnsi="Times New Roman"/>
          <w:bCs/>
          <w:sz w:val="24"/>
          <w:szCs w:val="24"/>
        </w:rPr>
        <w:t xml:space="preserve"> 28%. Из-за большого </w:t>
      </w:r>
      <w:r w:rsidRPr="00EA033A">
        <w:rPr>
          <w:rFonts w:ascii="Times New Roman" w:hAnsi="Times New Roman"/>
          <w:bCs/>
          <w:sz w:val="24"/>
          <w:szCs w:val="24"/>
        </w:rPr>
        <w:lastRenderedPageBreak/>
        <w:t>терапевтическо</w:t>
      </w:r>
      <w:r w:rsidR="00BF760C" w:rsidRPr="00EA033A">
        <w:rPr>
          <w:rFonts w:ascii="Times New Roman" w:hAnsi="Times New Roman"/>
          <w:bCs/>
          <w:sz w:val="24"/>
          <w:szCs w:val="24"/>
        </w:rPr>
        <w:t>го окна</w:t>
      </w:r>
      <w:r w:rsidR="00BD1227" w:rsidRPr="00EA033A">
        <w:rPr>
          <w:rFonts w:ascii="Times New Roman" w:hAnsi="Times New Roman"/>
          <w:bCs/>
          <w:sz w:val="24"/>
          <w:szCs w:val="24"/>
        </w:rPr>
        <w:t xml:space="preserve"> у</w:t>
      </w:r>
      <w:r w:rsidR="00BF760C" w:rsidRPr="00EA033A">
        <w:rPr>
          <w:rFonts w:ascii="Times New Roman" w:hAnsi="Times New Roman"/>
          <w:bCs/>
          <w:sz w:val="24"/>
          <w:szCs w:val="24"/>
        </w:rPr>
        <w:t xml:space="preserve"> кларитромицина, </w:t>
      </w:r>
      <w:r w:rsidR="00F12A0D" w:rsidRPr="00EA033A">
        <w:rPr>
          <w:rFonts w:ascii="Times New Roman" w:hAnsi="Times New Roman"/>
          <w:bCs/>
          <w:sz w:val="24"/>
          <w:szCs w:val="24"/>
        </w:rPr>
        <w:t xml:space="preserve">отсутствует </w:t>
      </w:r>
      <w:r w:rsidR="00B1699A" w:rsidRPr="00EA033A">
        <w:rPr>
          <w:rFonts w:ascii="Times New Roman" w:hAnsi="Times New Roman"/>
          <w:bCs/>
          <w:sz w:val="24"/>
          <w:szCs w:val="24"/>
        </w:rPr>
        <w:t>необходимость</w:t>
      </w:r>
      <w:r w:rsidRPr="00EA033A">
        <w:rPr>
          <w:rFonts w:ascii="Times New Roman" w:hAnsi="Times New Roman"/>
          <w:bCs/>
          <w:sz w:val="24"/>
          <w:szCs w:val="24"/>
        </w:rPr>
        <w:t xml:space="preserve"> в снижении </w:t>
      </w:r>
      <w:r w:rsidR="00CB3E49" w:rsidRPr="00EA033A">
        <w:rPr>
          <w:rFonts w:ascii="Times New Roman" w:hAnsi="Times New Roman"/>
          <w:bCs/>
          <w:sz w:val="24"/>
          <w:szCs w:val="24"/>
        </w:rPr>
        <w:t xml:space="preserve">его </w:t>
      </w:r>
      <w:r w:rsidRPr="00EA033A">
        <w:rPr>
          <w:rFonts w:ascii="Times New Roman" w:hAnsi="Times New Roman"/>
          <w:bCs/>
          <w:sz w:val="24"/>
          <w:szCs w:val="24"/>
        </w:rPr>
        <w:t>дозы</w:t>
      </w:r>
      <w:r w:rsidR="00CB3E49" w:rsidRPr="00EA033A">
        <w:rPr>
          <w:rFonts w:ascii="Times New Roman" w:hAnsi="Times New Roman"/>
          <w:bCs/>
          <w:sz w:val="24"/>
          <w:szCs w:val="24"/>
        </w:rPr>
        <w:t xml:space="preserve"> </w:t>
      </w:r>
      <w:r w:rsidRPr="00EA033A">
        <w:rPr>
          <w:rFonts w:ascii="Times New Roman" w:hAnsi="Times New Roman"/>
          <w:bCs/>
          <w:sz w:val="24"/>
          <w:szCs w:val="24"/>
        </w:rPr>
        <w:t>у пациентов с нормальной функцией почек. Для пациентов с умеренным нарушением почечной функции (клиренс креатинина от 30 до 60 мл/мин), доза кларитромицина должна быть уменьшена на 50%. Для пац</w:t>
      </w:r>
      <w:r w:rsidR="00BF760C" w:rsidRPr="00EA033A">
        <w:rPr>
          <w:rFonts w:ascii="Times New Roman" w:hAnsi="Times New Roman"/>
          <w:bCs/>
          <w:sz w:val="24"/>
          <w:szCs w:val="24"/>
        </w:rPr>
        <w:t>иентов с клиренсом креатинина &lt;</w:t>
      </w:r>
      <w:r w:rsidRPr="00EA033A">
        <w:rPr>
          <w:rFonts w:ascii="Times New Roman" w:hAnsi="Times New Roman"/>
          <w:bCs/>
          <w:sz w:val="24"/>
          <w:szCs w:val="24"/>
        </w:rPr>
        <w:t xml:space="preserve">30 мл/мин, доза кларитромицина должна быть уменьшена на 75%, с применением </w:t>
      </w:r>
      <w:r w:rsidR="00122CBF" w:rsidRPr="00EA033A">
        <w:rPr>
          <w:rFonts w:ascii="Times New Roman" w:hAnsi="Times New Roman"/>
          <w:bCs/>
          <w:sz w:val="24"/>
          <w:szCs w:val="24"/>
        </w:rPr>
        <w:t xml:space="preserve">соответствующей </w:t>
      </w:r>
      <w:r w:rsidR="001F0C3A" w:rsidRPr="00EA033A">
        <w:rPr>
          <w:rFonts w:ascii="Times New Roman" w:hAnsi="Times New Roman"/>
          <w:bCs/>
          <w:sz w:val="24"/>
          <w:szCs w:val="24"/>
        </w:rPr>
        <w:t>формы</w:t>
      </w:r>
      <w:r w:rsidR="00122CBF" w:rsidRPr="00EA033A">
        <w:rPr>
          <w:rFonts w:ascii="Times New Roman" w:hAnsi="Times New Roman"/>
          <w:bCs/>
          <w:sz w:val="24"/>
          <w:szCs w:val="24"/>
        </w:rPr>
        <w:t xml:space="preserve"> кларитромицина</w:t>
      </w:r>
      <w:r w:rsidRPr="00EA033A">
        <w:rPr>
          <w:rFonts w:ascii="Times New Roman" w:hAnsi="Times New Roman"/>
          <w:bCs/>
          <w:sz w:val="24"/>
          <w:szCs w:val="24"/>
        </w:rPr>
        <w:t xml:space="preserve">. </w:t>
      </w:r>
      <w:r w:rsidR="000665FB" w:rsidRPr="00EA033A">
        <w:rPr>
          <w:rFonts w:ascii="Times New Roman" w:hAnsi="Times New Roman"/>
          <w:bCs/>
          <w:sz w:val="24"/>
          <w:szCs w:val="24"/>
        </w:rPr>
        <w:t>Дозы кларитромицина более 1000 мг в суки не следует использовать совместно с ингибиторами протеазы.</w:t>
      </w:r>
    </w:p>
    <w:p w:rsidR="00417C87" w:rsidRPr="00EA033A" w:rsidRDefault="00634B71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Блокаторы кальциевых каналов</w:t>
      </w:r>
      <w:r w:rsidRPr="00EA033A">
        <w:rPr>
          <w:rFonts w:ascii="Times New Roman" w:hAnsi="Times New Roman"/>
          <w:sz w:val="24"/>
          <w:szCs w:val="24"/>
        </w:rPr>
        <w:t xml:space="preserve">: </w:t>
      </w:r>
      <w:r w:rsidR="00CE2674" w:rsidRPr="00EA033A">
        <w:rPr>
          <w:rFonts w:ascii="Times New Roman" w:hAnsi="Times New Roman"/>
          <w:sz w:val="24"/>
          <w:szCs w:val="24"/>
        </w:rPr>
        <w:t xml:space="preserve">из-за риска развития </w:t>
      </w:r>
      <w:r w:rsidR="001F0C3A" w:rsidRPr="00EA033A">
        <w:rPr>
          <w:rFonts w:ascii="Times New Roman" w:hAnsi="Times New Roman"/>
          <w:sz w:val="24"/>
          <w:szCs w:val="24"/>
        </w:rPr>
        <w:t xml:space="preserve">артериальной </w:t>
      </w:r>
      <w:r w:rsidR="00CE2674" w:rsidRPr="00EA033A">
        <w:rPr>
          <w:rFonts w:ascii="Times New Roman" w:hAnsi="Times New Roman"/>
          <w:sz w:val="24"/>
          <w:szCs w:val="24"/>
        </w:rPr>
        <w:t>гипотензии</w:t>
      </w:r>
      <w:r w:rsidR="00F90435" w:rsidRPr="00EA033A">
        <w:rPr>
          <w:rFonts w:ascii="Times New Roman" w:hAnsi="Times New Roman"/>
          <w:sz w:val="24"/>
          <w:szCs w:val="24"/>
        </w:rPr>
        <w:t>,</w:t>
      </w:r>
      <w:r w:rsidR="00CE2674" w:rsidRPr="00EA033A">
        <w:rPr>
          <w:rFonts w:ascii="Times New Roman" w:hAnsi="Times New Roman"/>
          <w:sz w:val="24"/>
          <w:szCs w:val="24"/>
        </w:rPr>
        <w:t xml:space="preserve"> необходимо</w:t>
      </w:r>
      <w:r w:rsidRPr="00EA033A">
        <w:rPr>
          <w:rFonts w:ascii="Times New Roman" w:hAnsi="Times New Roman"/>
          <w:sz w:val="24"/>
          <w:szCs w:val="24"/>
        </w:rPr>
        <w:t xml:space="preserve"> с осторожностью применять кларитромицин одновременно с блокаторами кальциевых каналов, метаболизирующихся посредством CYP3A4 (например, верапамил</w:t>
      </w:r>
      <w:r w:rsidR="00D51DB8" w:rsidRPr="00EA033A">
        <w:rPr>
          <w:rFonts w:ascii="Times New Roman" w:hAnsi="Times New Roman"/>
          <w:sz w:val="24"/>
          <w:szCs w:val="24"/>
        </w:rPr>
        <w:t>ом</w:t>
      </w:r>
      <w:r w:rsidRPr="00EA033A">
        <w:rPr>
          <w:rFonts w:ascii="Times New Roman" w:hAnsi="Times New Roman"/>
          <w:sz w:val="24"/>
          <w:szCs w:val="24"/>
        </w:rPr>
        <w:t>, амлодипин</w:t>
      </w:r>
      <w:r w:rsidR="00D51DB8" w:rsidRPr="00EA033A">
        <w:rPr>
          <w:rFonts w:ascii="Times New Roman" w:hAnsi="Times New Roman"/>
          <w:sz w:val="24"/>
          <w:szCs w:val="24"/>
        </w:rPr>
        <w:t>ом</w:t>
      </w:r>
      <w:r w:rsidRPr="00EA033A">
        <w:rPr>
          <w:rFonts w:ascii="Times New Roman" w:hAnsi="Times New Roman"/>
          <w:sz w:val="24"/>
          <w:szCs w:val="24"/>
        </w:rPr>
        <w:t>, дилти</w:t>
      </w:r>
      <w:r w:rsidR="00F90435" w:rsidRPr="00EA033A">
        <w:rPr>
          <w:rFonts w:ascii="Times New Roman" w:hAnsi="Times New Roman"/>
          <w:sz w:val="24"/>
          <w:szCs w:val="24"/>
        </w:rPr>
        <w:t>азем</w:t>
      </w:r>
      <w:r w:rsidR="00D51DB8" w:rsidRPr="00EA033A">
        <w:rPr>
          <w:rFonts w:ascii="Times New Roman" w:hAnsi="Times New Roman"/>
          <w:sz w:val="24"/>
          <w:szCs w:val="24"/>
        </w:rPr>
        <w:t>ом</w:t>
      </w:r>
      <w:r w:rsidR="00F90435" w:rsidRPr="00EA033A">
        <w:rPr>
          <w:rFonts w:ascii="Times New Roman" w:hAnsi="Times New Roman"/>
          <w:sz w:val="24"/>
          <w:szCs w:val="24"/>
        </w:rPr>
        <w:t>)</w:t>
      </w:r>
      <w:r w:rsidRPr="00EA033A">
        <w:rPr>
          <w:rFonts w:ascii="Times New Roman" w:hAnsi="Times New Roman"/>
          <w:sz w:val="24"/>
          <w:szCs w:val="24"/>
        </w:rPr>
        <w:t xml:space="preserve">. </w:t>
      </w:r>
      <w:r w:rsidR="00466EEC" w:rsidRPr="00EA033A">
        <w:rPr>
          <w:rFonts w:ascii="Times New Roman" w:hAnsi="Times New Roman"/>
          <w:sz w:val="24"/>
          <w:szCs w:val="24"/>
        </w:rPr>
        <w:t>При одновременном применении</w:t>
      </w:r>
      <w:r w:rsidR="00F0067C" w:rsidRPr="00EA033A">
        <w:rPr>
          <w:rFonts w:ascii="Times New Roman" w:hAnsi="Times New Roman"/>
          <w:sz w:val="24"/>
          <w:szCs w:val="24"/>
        </w:rPr>
        <w:t>,</w:t>
      </w:r>
      <w:r w:rsidR="00D51DB8" w:rsidRPr="00EA033A">
        <w:rPr>
          <w:rFonts w:ascii="Times New Roman" w:hAnsi="Times New Roman"/>
          <w:sz w:val="24"/>
          <w:szCs w:val="24"/>
        </w:rPr>
        <w:t xml:space="preserve"> </w:t>
      </w:r>
      <w:r w:rsidR="00466EEC" w:rsidRPr="00EA033A">
        <w:rPr>
          <w:rFonts w:ascii="Times New Roman" w:hAnsi="Times New Roman"/>
          <w:sz w:val="24"/>
          <w:szCs w:val="24"/>
        </w:rPr>
        <w:t xml:space="preserve">в плазме </w:t>
      </w:r>
      <w:r w:rsidR="009221AB" w:rsidRPr="00EA033A">
        <w:rPr>
          <w:rFonts w:ascii="Times New Roman" w:hAnsi="Times New Roman"/>
          <w:sz w:val="24"/>
          <w:szCs w:val="24"/>
        </w:rPr>
        <w:t xml:space="preserve">могут </w:t>
      </w:r>
      <w:r w:rsidR="00D51DB8" w:rsidRPr="00EA033A">
        <w:rPr>
          <w:rFonts w:ascii="Times New Roman" w:hAnsi="Times New Roman"/>
          <w:sz w:val="24"/>
          <w:szCs w:val="24"/>
        </w:rPr>
        <w:t xml:space="preserve">повышаться </w:t>
      </w:r>
      <w:r w:rsidR="009221AB" w:rsidRPr="00EA033A">
        <w:rPr>
          <w:rFonts w:ascii="Times New Roman" w:hAnsi="Times New Roman"/>
          <w:sz w:val="24"/>
          <w:szCs w:val="24"/>
        </w:rPr>
        <w:t>к</w:t>
      </w:r>
      <w:r w:rsidRPr="00EA033A">
        <w:rPr>
          <w:rFonts w:ascii="Times New Roman" w:hAnsi="Times New Roman"/>
          <w:sz w:val="24"/>
          <w:szCs w:val="24"/>
        </w:rPr>
        <w:t xml:space="preserve">онцентрации </w:t>
      </w:r>
      <w:r w:rsidR="009221AB" w:rsidRPr="00EA033A">
        <w:rPr>
          <w:rFonts w:ascii="Times New Roman" w:hAnsi="Times New Roman"/>
          <w:sz w:val="24"/>
          <w:szCs w:val="24"/>
        </w:rPr>
        <w:t xml:space="preserve">как </w:t>
      </w:r>
      <w:r w:rsidR="00466EEC" w:rsidRPr="00EA033A">
        <w:rPr>
          <w:rFonts w:ascii="Times New Roman" w:hAnsi="Times New Roman"/>
          <w:sz w:val="24"/>
          <w:szCs w:val="24"/>
        </w:rPr>
        <w:t>кларитромицина, так и</w:t>
      </w:r>
      <w:r w:rsidRPr="00EA033A">
        <w:rPr>
          <w:rFonts w:ascii="Times New Roman" w:hAnsi="Times New Roman"/>
          <w:sz w:val="24"/>
          <w:szCs w:val="24"/>
        </w:rPr>
        <w:t xml:space="preserve"> блокаторов кальциевых каналов. </w:t>
      </w:r>
      <w:r w:rsidR="009221AB" w:rsidRPr="00EA033A">
        <w:rPr>
          <w:rFonts w:ascii="Times New Roman" w:hAnsi="Times New Roman"/>
          <w:sz w:val="24"/>
          <w:szCs w:val="24"/>
        </w:rPr>
        <w:t xml:space="preserve">У пациентов, принимавших одновременно кларитромицин и верапамил </w:t>
      </w:r>
      <w:r w:rsidR="00BE3EEB" w:rsidRPr="00EA033A">
        <w:rPr>
          <w:rFonts w:ascii="Times New Roman" w:hAnsi="Times New Roman"/>
          <w:sz w:val="24"/>
          <w:szCs w:val="24"/>
        </w:rPr>
        <w:t>наблюдал</w:t>
      </w:r>
      <w:r w:rsidR="001F0C3A" w:rsidRPr="00EA033A">
        <w:rPr>
          <w:rFonts w:ascii="Times New Roman" w:hAnsi="Times New Roman"/>
          <w:sz w:val="24"/>
          <w:szCs w:val="24"/>
        </w:rPr>
        <w:t>а</w:t>
      </w:r>
      <w:r w:rsidR="00BE3EEB" w:rsidRPr="00EA033A">
        <w:rPr>
          <w:rFonts w:ascii="Times New Roman" w:hAnsi="Times New Roman"/>
          <w:sz w:val="24"/>
          <w:szCs w:val="24"/>
        </w:rPr>
        <w:t>сь г</w:t>
      </w:r>
      <w:r w:rsidRPr="00EA033A">
        <w:rPr>
          <w:rFonts w:ascii="Times New Roman" w:hAnsi="Times New Roman"/>
          <w:sz w:val="24"/>
          <w:szCs w:val="24"/>
        </w:rPr>
        <w:t>ипотония, брадиаритмия и лактоацидоз.</w:t>
      </w:r>
    </w:p>
    <w:p w:rsidR="00417C87" w:rsidRPr="00EA033A" w:rsidRDefault="00634B71" w:rsidP="00B63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Итраконазол</w:t>
      </w:r>
      <w:r w:rsidRPr="00EA033A">
        <w:rPr>
          <w:rFonts w:ascii="Times New Roman" w:hAnsi="Times New Roman"/>
          <w:sz w:val="24"/>
          <w:szCs w:val="24"/>
        </w:rPr>
        <w:t>: кларитромицин и итраконазол являются субстратами и ингибиторами CYP3A, что приводит к двунаправленному взаимодействию лекарственных препаратов. Кларитромицин может повысить плазменные уровни итраконазола, в то время как итраконазол может повышать плазменные уровни кларитромицина. У пациентов, принимающих итраконазол и кларитромицин одновременно, следует пристально следить за признаками или симптомами повышения, или удлинения фармакологического эффекта.</w:t>
      </w:r>
    </w:p>
    <w:p w:rsidR="00634B71" w:rsidRPr="00EA033A" w:rsidRDefault="00417C87" w:rsidP="00B633D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>Саквинавир</w:t>
      </w:r>
      <w:r w:rsidRPr="00EA033A">
        <w:rPr>
          <w:rFonts w:ascii="Times New Roman" w:hAnsi="Times New Roman"/>
          <w:sz w:val="24"/>
          <w:szCs w:val="24"/>
        </w:rPr>
        <w:t>: оба препарата, и кларитромицин и саквинавир, являются субстратами и ингибиторами CYP3A, и есть доказательства двунаправленного взаимодействия лекарственных препаратов. Одновременное применение кларитромицина (500 мг</w:t>
      </w:r>
      <w:r w:rsidR="00F0067C" w:rsidRPr="00EA033A">
        <w:rPr>
          <w:rFonts w:ascii="Times New Roman" w:hAnsi="Times New Roman"/>
          <w:sz w:val="24"/>
          <w:szCs w:val="24"/>
        </w:rPr>
        <w:t xml:space="preserve">, </w:t>
      </w:r>
      <w:r w:rsidRPr="00EA033A">
        <w:rPr>
          <w:rFonts w:ascii="Times New Roman" w:hAnsi="Times New Roman"/>
          <w:sz w:val="24"/>
          <w:szCs w:val="24"/>
        </w:rPr>
        <w:t>два раза в день) и саквинавира (</w:t>
      </w:r>
      <w:r w:rsidR="003D7530" w:rsidRPr="00EA033A">
        <w:rPr>
          <w:rFonts w:ascii="Times New Roman" w:hAnsi="Times New Roman"/>
          <w:sz w:val="24"/>
          <w:szCs w:val="24"/>
        </w:rPr>
        <w:t xml:space="preserve">мягкие желатиновые </w:t>
      </w:r>
      <w:r w:rsidRPr="00EA033A">
        <w:rPr>
          <w:rFonts w:ascii="Times New Roman" w:hAnsi="Times New Roman"/>
          <w:sz w:val="24"/>
          <w:szCs w:val="24"/>
        </w:rPr>
        <w:t>капсулы, 1200 мг</w:t>
      </w:r>
      <w:r w:rsidR="00F0067C" w:rsidRPr="00EA033A">
        <w:rPr>
          <w:rFonts w:ascii="Times New Roman" w:hAnsi="Times New Roman"/>
          <w:sz w:val="24"/>
          <w:szCs w:val="24"/>
        </w:rPr>
        <w:t>,</w:t>
      </w:r>
      <w:r w:rsidRPr="00EA033A">
        <w:rPr>
          <w:rFonts w:ascii="Times New Roman" w:hAnsi="Times New Roman"/>
          <w:sz w:val="24"/>
          <w:szCs w:val="24"/>
        </w:rPr>
        <w:t xml:space="preserve"> три раза в день) на 12 здоровых добровольцах, приводило к </w:t>
      </w:r>
      <w:r w:rsidR="00321A1C" w:rsidRPr="00EA033A">
        <w:rPr>
          <w:rFonts w:ascii="Times New Roman" w:hAnsi="Times New Roman"/>
          <w:sz w:val="24"/>
          <w:szCs w:val="24"/>
        </w:rPr>
        <w:t>стабильным</w:t>
      </w:r>
      <w:r w:rsidRPr="00EA033A">
        <w:rPr>
          <w:rFonts w:ascii="Times New Roman" w:hAnsi="Times New Roman"/>
          <w:sz w:val="24"/>
          <w:szCs w:val="24"/>
        </w:rPr>
        <w:t xml:space="preserve"> значениям AUC и Cmax</w:t>
      </w:r>
      <w:r w:rsidR="00321A1C" w:rsidRPr="00EA033A">
        <w:rPr>
          <w:rFonts w:ascii="Times New Roman" w:hAnsi="Times New Roman"/>
          <w:sz w:val="24"/>
          <w:szCs w:val="24"/>
        </w:rPr>
        <w:t xml:space="preserve"> саквинавира</w:t>
      </w:r>
      <w:r w:rsidRPr="00EA033A">
        <w:rPr>
          <w:rFonts w:ascii="Times New Roman" w:hAnsi="Times New Roman"/>
          <w:sz w:val="24"/>
          <w:szCs w:val="24"/>
        </w:rPr>
        <w:t xml:space="preserve">, которые были на 177% и 187% выше, чем при приеме </w:t>
      </w:r>
      <w:r w:rsidR="00321A1C" w:rsidRPr="00EA033A">
        <w:rPr>
          <w:rFonts w:ascii="Times New Roman" w:hAnsi="Times New Roman"/>
          <w:sz w:val="24"/>
          <w:szCs w:val="24"/>
        </w:rPr>
        <w:t>только</w:t>
      </w:r>
      <w:r w:rsidRPr="00EA033A">
        <w:rPr>
          <w:rFonts w:ascii="Times New Roman" w:hAnsi="Times New Roman"/>
          <w:sz w:val="24"/>
          <w:szCs w:val="24"/>
        </w:rPr>
        <w:t xml:space="preserve"> саквинавира. Значения AUC и C</w:t>
      </w:r>
      <w:r w:rsidRPr="00EA033A">
        <w:rPr>
          <w:rFonts w:ascii="Times New Roman" w:hAnsi="Times New Roman"/>
          <w:sz w:val="24"/>
          <w:szCs w:val="24"/>
          <w:vertAlign w:val="subscript"/>
        </w:rPr>
        <w:t>max</w:t>
      </w:r>
      <w:r w:rsidRPr="00EA033A">
        <w:rPr>
          <w:rFonts w:ascii="Times New Roman" w:hAnsi="Times New Roman"/>
          <w:sz w:val="24"/>
          <w:szCs w:val="24"/>
        </w:rPr>
        <w:t xml:space="preserve"> кларитромицина, были примерно на 40% выше, чем при применении только кларитромицина. Когда эти два препарата принимаются одновременно, в течение ограниченного времени и в изученных дозах/составе, корректировка дозы не требуется. Результаты исследований взаимодействия лекарственных препаратов с применением мягких желатиновых капсул не могут точно воспроизвести эффекты, которые отмечались при применении саквинавира в твердых желатиновых капсулах. </w:t>
      </w:r>
      <w:r w:rsidR="00634B71" w:rsidRPr="00EA033A">
        <w:rPr>
          <w:rFonts w:ascii="Times New Roman" w:hAnsi="Times New Roman"/>
          <w:sz w:val="24"/>
          <w:szCs w:val="24"/>
        </w:rPr>
        <w:t>Результаты исследований взаимодействия лекарственных препаратов, проведенных только с применением саквинавира, не могут воспроизвести эффекты, наблюдаемые при приеме саквинавира/ритонавира. Когда саквинавир применяется совместно с ритонавиром, следует предусмотреть возможность потенциального влияния ритонавира на кларитромицин</w:t>
      </w:r>
      <w:r w:rsidR="003D7530" w:rsidRPr="00EA033A">
        <w:rPr>
          <w:rFonts w:ascii="Times New Roman" w:hAnsi="Times New Roman"/>
          <w:sz w:val="24"/>
          <w:szCs w:val="24"/>
        </w:rPr>
        <w:t xml:space="preserve"> </w:t>
      </w:r>
      <w:r w:rsidR="000D75DC" w:rsidRPr="00EA033A">
        <w:rPr>
          <w:rFonts w:ascii="Times New Roman" w:hAnsi="Times New Roman"/>
          <w:sz w:val="24"/>
          <w:szCs w:val="24"/>
        </w:rPr>
        <w:t>(</w:t>
      </w:r>
      <w:r w:rsidR="003D7530" w:rsidRPr="00EA033A">
        <w:rPr>
          <w:rFonts w:ascii="Times New Roman" w:hAnsi="Times New Roman"/>
          <w:sz w:val="24"/>
          <w:szCs w:val="24"/>
        </w:rPr>
        <w:t>см.</w:t>
      </w:r>
      <w:r w:rsidR="00224FB9" w:rsidRPr="00EA033A">
        <w:rPr>
          <w:rFonts w:ascii="Times New Roman" w:hAnsi="Times New Roman"/>
          <w:sz w:val="24"/>
          <w:szCs w:val="24"/>
        </w:rPr>
        <w:t xml:space="preserve"> </w:t>
      </w:r>
      <w:r w:rsidR="003D7530" w:rsidRPr="00EA033A">
        <w:rPr>
          <w:rFonts w:ascii="Times New Roman" w:hAnsi="Times New Roman"/>
          <w:sz w:val="24"/>
          <w:szCs w:val="24"/>
        </w:rPr>
        <w:t>раздел «Побочные действия»)</w:t>
      </w:r>
      <w:r w:rsidR="00634B71" w:rsidRPr="00EA033A">
        <w:rPr>
          <w:rFonts w:ascii="Times New Roman" w:hAnsi="Times New Roman"/>
          <w:sz w:val="24"/>
          <w:szCs w:val="24"/>
        </w:rPr>
        <w:t>.</w:t>
      </w:r>
    </w:p>
    <w:p w:rsidR="00E168E0" w:rsidRPr="00EA033A" w:rsidRDefault="00E168E0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5BD1" w:rsidRPr="00EA033A" w:rsidRDefault="00B05BD1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4.6 Фертильность, беременность и лактация.</w:t>
      </w:r>
    </w:p>
    <w:p w:rsidR="00B05BD1" w:rsidRPr="008C1A5D" w:rsidRDefault="00B05BD1" w:rsidP="00DE7FB7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C1A5D">
        <w:rPr>
          <w:rFonts w:ascii="Times New Roman" w:hAnsi="Times New Roman"/>
          <w:i/>
          <w:color w:val="000000"/>
          <w:sz w:val="24"/>
          <w:szCs w:val="24"/>
        </w:rPr>
        <w:t>Беременность</w:t>
      </w:r>
    </w:p>
    <w:p w:rsidR="00732FEC" w:rsidRPr="00EA033A" w:rsidRDefault="00BF4B54" w:rsidP="00AE2929">
      <w:pPr>
        <w:pStyle w:val="a3"/>
        <w:spacing w:before="0" w:beforeAutospacing="0" w:after="0" w:afterAutospacing="0"/>
        <w:jc w:val="both"/>
        <w:rPr>
          <w:color w:val="000000"/>
        </w:rPr>
      </w:pPr>
      <w:r w:rsidRPr="00EA033A">
        <w:rPr>
          <w:color w:val="000000"/>
        </w:rPr>
        <w:t>Безопасност</w:t>
      </w:r>
      <w:r w:rsidR="00701972" w:rsidRPr="00EA033A">
        <w:rPr>
          <w:color w:val="000000"/>
        </w:rPr>
        <w:t xml:space="preserve">ь кларитромицина для применения в период беременности не </w:t>
      </w:r>
      <w:r w:rsidRPr="00EA033A">
        <w:rPr>
          <w:color w:val="000000"/>
        </w:rPr>
        <w:t>установлена</w:t>
      </w:r>
      <w:r w:rsidR="00701972" w:rsidRPr="00EA033A">
        <w:rPr>
          <w:color w:val="000000"/>
        </w:rPr>
        <w:t>.</w:t>
      </w:r>
      <w:r w:rsidRPr="00EA033A">
        <w:rPr>
          <w:color w:val="000000"/>
        </w:rPr>
        <w:t xml:space="preserve"> </w:t>
      </w:r>
      <w:r w:rsidR="00596F3A" w:rsidRPr="00EA033A">
        <w:rPr>
          <w:color w:val="000000"/>
        </w:rPr>
        <w:t xml:space="preserve">На основании результатов исследований </w:t>
      </w:r>
      <w:r w:rsidR="00732FEC" w:rsidRPr="00EA033A">
        <w:rPr>
          <w:color w:val="000000"/>
        </w:rPr>
        <w:t>на животных и опыта применения у людей, возможность неблагоприятног</w:t>
      </w:r>
      <w:r w:rsidR="00596F3A" w:rsidRPr="00EA033A">
        <w:rPr>
          <w:color w:val="000000"/>
        </w:rPr>
        <w:t xml:space="preserve">о воздействия на </w:t>
      </w:r>
      <w:r w:rsidR="00732FEC" w:rsidRPr="00EA033A">
        <w:rPr>
          <w:color w:val="000000"/>
        </w:rPr>
        <w:t>развитие</w:t>
      </w:r>
      <w:r w:rsidR="00596F3A" w:rsidRPr="00EA033A">
        <w:rPr>
          <w:color w:val="000000"/>
        </w:rPr>
        <w:t xml:space="preserve"> эмбриона и плода не может быть исключена. В некоторых обсервационных</w:t>
      </w:r>
      <w:r w:rsidR="00732FEC" w:rsidRPr="00EA033A">
        <w:rPr>
          <w:color w:val="000000"/>
        </w:rPr>
        <w:t xml:space="preserve"> исследованиях, оцен</w:t>
      </w:r>
      <w:r w:rsidR="00AE2929" w:rsidRPr="00EA033A">
        <w:rPr>
          <w:color w:val="000000"/>
        </w:rPr>
        <w:t>ивающих</w:t>
      </w:r>
      <w:r w:rsidR="00732FEC" w:rsidRPr="00EA033A">
        <w:rPr>
          <w:color w:val="000000"/>
        </w:rPr>
        <w:t xml:space="preserve"> воздействие кларитромицина в первом и втором триместре беременности, поступали сообщения о повышенном риске выкидышей</w:t>
      </w:r>
      <w:r w:rsidR="00AE2929" w:rsidRPr="00EA033A">
        <w:rPr>
          <w:color w:val="000000"/>
        </w:rPr>
        <w:t xml:space="preserve"> в</w:t>
      </w:r>
      <w:r w:rsidR="00732FEC" w:rsidRPr="00EA033A">
        <w:rPr>
          <w:color w:val="000000"/>
        </w:rPr>
        <w:t xml:space="preserve"> ср</w:t>
      </w:r>
      <w:r w:rsidR="00AE2929" w:rsidRPr="00EA033A">
        <w:rPr>
          <w:color w:val="000000"/>
        </w:rPr>
        <w:t xml:space="preserve">авнении с группой, </w:t>
      </w:r>
      <w:r w:rsidR="009211E4" w:rsidRPr="00EA033A">
        <w:rPr>
          <w:color w:val="000000"/>
        </w:rPr>
        <w:t xml:space="preserve">не </w:t>
      </w:r>
      <w:r w:rsidR="00AE2929" w:rsidRPr="00EA033A">
        <w:rPr>
          <w:color w:val="000000"/>
        </w:rPr>
        <w:t>применявшей кларитромицин</w:t>
      </w:r>
      <w:r w:rsidR="00732FEC" w:rsidRPr="00EA033A">
        <w:rPr>
          <w:color w:val="000000"/>
        </w:rPr>
        <w:t xml:space="preserve"> или </w:t>
      </w:r>
      <w:r w:rsidR="00617593" w:rsidRPr="00EA033A">
        <w:rPr>
          <w:color w:val="000000"/>
        </w:rPr>
        <w:t xml:space="preserve">применявшей </w:t>
      </w:r>
      <w:r w:rsidR="00AE2929" w:rsidRPr="00EA033A">
        <w:rPr>
          <w:color w:val="000000"/>
        </w:rPr>
        <w:t>другие антибиотики</w:t>
      </w:r>
      <w:r w:rsidR="00732FEC" w:rsidRPr="00EA033A">
        <w:rPr>
          <w:color w:val="000000"/>
        </w:rPr>
        <w:t xml:space="preserve"> в </w:t>
      </w:r>
      <w:r w:rsidR="00596F3A" w:rsidRPr="00EA033A">
        <w:rPr>
          <w:color w:val="000000"/>
        </w:rPr>
        <w:t>течение того же</w:t>
      </w:r>
      <w:r w:rsidR="00AE2929" w:rsidRPr="00EA033A">
        <w:rPr>
          <w:color w:val="000000"/>
        </w:rPr>
        <w:t xml:space="preserve"> </w:t>
      </w:r>
      <w:r w:rsidR="00732FEC" w:rsidRPr="00EA033A">
        <w:rPr>
          <w:color w:val="000000"/>
        </w:rPr>
        <w:t>период</w:t>
      </w:r>
      <w:r w:rsidR="00596F3A" w:rsidRPr="00EA033A">
        <w:rPr>
          <w:color w:val="000000"/>
        </w:rPr>
        <w:t>а</w:t>
      </w:r>
      <w:r w:rsidR="00732FEC" w:rsidRPr="00EA033A">
        <w:rPr>
          <w:color w:val="000000"/>
        </w:rPr>
        <w:t xml:space="preserve">. Доступные </w:t>
      </w:r>
      <w:r w:rsidR="00AE2929" w:rsidRPr="00EA033A">
        <w:rPr>
          <w:color w:val="000000"/>
        </w:rPr>
        <w:t>данные эпидемиологических</w:t>
      </w:r>
      <w:r w:rsidR="00732FEC" w:rsidRPr="00EA033A">
        <w:rPr>
          <w:color w:val="000000"/>
        </w:rPr>
        <w:t xml:space="preserve"> и</w:t>
      </w:r>
      <w:r w:rsidR="00AE2929" w:rsidRPr="00EA033A">
        <w:rPr>
          <w:color w:val="000000"/>
        </w:rPr>
        <w:t>сследований</w:t>
      </w:r>
      <w:r w:rsidR="00732FEC" w:rsidRPr="00EA033A">
        <w:rPr>
          <w:color w:val="000000"/>
        </w:rPr>
        <w:t xml:space="preserve"> </w:t>
      </w:r>
      <w:r w:rsidR="009211E4" w:rsidRPr="00EA033A">
        <w:rPr>
          <w:color w:val="000000"/>
        </w:rPr>
        <w:t xml:space="preserve">по риску </w:t>
      </w:r>
      <w:r w:rsidR="00AE2929" w:rsidRPr="00EA033A">
        <w:rPr>
          <w:color w:val="000000"/>
        </w:rPr>
        <w:t xml:space="preserve">развития </w:t>
      </w:r>
      <w:r w:rsidR="009B6631" w:rsidRPr="00EA033A">
        <w:rPr>
          <w:color w:val="000000"/>
        </w:rPr>
        <w:t>серьезных</w:t>
      </w:r>
      <w:r w:rsidR="009211E4" w:rsidRPr="00EA033A">
        <w:rPr>
          <w:color w:val="000000"/>
        </w:rPr>
        <w:t xml:space="preserve"> врожденных</w:t>
      </w:r>
      <w:r w:rsidR="00AE2929" w:rsidRPr="00EA033A">
        <w:rPr>
          <w:color w:val="000000"/>
        </w:rPr>
        <w:t xml:space="preserve"> пороков </w:t>
      </w:r>
      <w:r w:rsidR="00732FEC" w:rsidRPr="00EA033A">
        <w:rPr>
          <w:color w:val="000000"/>
        </w:rPr>
        <w:t>при применении макролидов, в то</w:t>
      </w:r>
      <w:r w:rsidR="00AE2929" w:rsidRPr="00EA033A">
        <w:rPr>
          <w:color w:val="000000"/>
        </w:rPr>
        <w:t>м числе кларитромицина, в период</w:t>
      </w:r>
      <w:r w:rsidR="00732FEC" w:rsidRPr="00EA033A">
        <w:rPr>
          <w:color w:val="000000"/>
        </w:rPr>
        <w:t xml:space="preserve"> беременности</w:t>
      </w:r>
      <w:r w:rsidR="00AE2929" w:rsidRPr="00EA033A">
        <w:rPr>
          <w:color w:val="000000"/>
        </w:rPr>
        <w:t>,</w:t>
      </w:r>
      <w:r w:rsidR="00732FEC" w:rsidRPr="00EA033A">
        <w:rPr>
          <w:color w:val="000000"/>
        </w:rPr>
        <w:t xml:space="preserve"> дают противоречивые результаты.</w:t>
      </w:r>
    </w:p>
    <w:p w:rsidR="00BF4B54" w:rsidRPr="00EA033A" w:rsidRDefault="00BF4B54" w:rsidP="00DE7FB7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EA033A">
        <w:rPr>
          <w:rFonts w:ascii="Times New Roman" w:hAnsi="Times New Roman"/>
          <w:color w:val="000000"/>
          <w:sz w:val="24"/>
          <w:szCs w:val="24"/>
        </w:rPr>
        <w:lastRenderedPageBreak/>
        <w:t>Учитывая все вышеперечисленное</w:t>
      </w:r>
      <w:r w:rsidR="00471025" w:rsidRPr="00EA033A">
        <w:rPr>
          <w:rFonts w:ascii="Times New Roman" w:hAnsi="Times New Roman"/>
          <w:color w:val="000000"/>
          <w:sz w:val="24"/>
          <w:szCs w:val="24"/>
        </w:rPr>
        <w:t>,</w:t>
      </w:r>
      <w:r w:rsidR="00471025" w:rsidRPr="00EA033A">
        <w:rPr>
          <w:rFonts w:ascii="Times New Roman" w:hAnsi="Times New Roman"/>
          <w:sz w:val="24"/>
          <w:szCs w:val="24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 xml:space="preserve">не рекомендуется </w:t>
      </w:r>
      <w:r w:rsidR="001243F6" w:rsidRPr="00EA033A">
        <w:rPr>
          <w:rFonts w:ascii="Times New Roman" w:hAnsi="Times New Roman"/>
          <w:sz w:val="24"/>
          <w:szCs w:val="24"/>
        </w:rPr>
        <w:t xml:space="preserve">применение </w:t>
      </w:r>
      <w:r w:rsidR="00471025" w:rsidRPr="00EA033A">
        <w:rPr>
          <w:rFonts w:ascii="Times New Roman" w:hAnsi="Times New Roman"/>
          <w:color w:val="000000"/>
          <w:sz w:val="24"/>
          <w:szCs w:val="24"/>
        </w:rPr>
        <w:t>кларитромицина</w:t>
      </w:r>
      <w:r w:rsidR="00471025" w:rsidRPr="00EA033A">
        <w:rPr>
          <w:rFonts w:ascii="Times New Roman" w:hAnsi="Times New Roman"/>
          <w:sz w:val="24"/>
          <w:szCs w:val="24"/>
        </w:rPr>
        <w:t xml:space="preserve"> у беременных женщин</w:t>
      </w:r>
      <w:r w:rsidRPr="00EA033A">
        <w:rPr>
          <w:rFonts w:ascii="Times New Roman" w:hAnsi="Times New Roman"/>
          <w:sz w:val="24"/>
          <w:szCs w:val="24"/>
        </w:rPr>
        <w:t>,</w:t>
      </w:r>
      <w:r w:rsidR="00100390">
        <w:rPr>
          <w:rFonts w:ascii="Times New Roman" w:hAnsi="Times New Roman"/>
          <w:sz w:val="24"/>
          <w:szCs w:val="24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 xml:space="preserve">без тщательной оценки соотношения польза/риск. </w:t>
      </w:r>
      <w:r w:rsidRPr="00EA033A">
        <w:rPr>
          <w:rFonts w:ascii="Times New Roman" w:eastAsia="Arial Unicode MS" w:hAnsi="Times New Roman"/>
          <w:sz w:val="24"/>
          <w:szCs w:val="24"/>
        </w:rPr>
        <w:t xml:space="preserve"> </w:t>
      </w:r>
    </w:p>
    <w:p w:rsidR="00B05BD1" w:rsidRPr="008C1A5D" w:rsidRDefault="00B05BD1" w:rsidP="00DE7FB7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C1A5D">
        <w:rPr>
          <w:rFonts w:ascii="Times New Roman" w:hAnsi="Times New Roman"/>
          <w:i/>
          <w:color w:val="000000"/>
          <w:sz w:val="24"/>
          <w:szCs w:val="24"/>
        </w:rPr>
        <w:t>Кормление грудью</w:t>
      </w:r>
    </w:p>
    <w:p w:rsidR="00F877BA" w:rsidRPr="00EA033A" w:rsidRDefault="00AF089F" w:rsidP="00DE7FB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Безопасность применения кларитромицина в период грудного вскармливания младенцев не установлена.</w:t>
      </w:r>
      <w:r w:rsidRPr="00EA03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BF4B54" w:rsidRPr="00EA033A">
        <w:rPr>
          <w:rFonts w:ascii="Times New Roman" w:hAnsi="Times New Roman"/>
          <w:sz w:val="24"/>
          <w:szCs w:val="24"/>
        </w:rPr>
        <w:t>Кларитромицин</w:t>
      </w:r>
      <w:r w:rsidR="00BF4B54" w:rsidRPr="00EA033A">
        <w:rPr>
          <w:rFonts w:ascii="Times New Roman" w:eastAsia="Arial Unicode MS" w:hAnsi="Times New Roman"/>
          <w:sz w:val="24"/>
          <w:szCs w:val="24"/>
        </w:rPr>
        <w:t xml:space="preserve"> </w:t>
      </w:r>
      <w:r w:rsidR="00AE2929" w:rsidRPr="00EA033A">
        <w:rPr>
          <w:rFonts w:ascii="Times New Roman" w:eastAsia="Arial Unicode MS" w:hAnsi="Times New Roman"/>
          <w:sz w:val="24"/>
          <w:szCs w:val="24"/>
        </w:rPr>
        <w:t xml:space="preserve">в небольших количествах </w:t>
      </w:r>
      <w:r w:rsidR="00BF4B54" w:rsidRPr="00EA033A">
        <w:rPr>
          <w:rFonts w:ascii="Times New Roman" w:eastAsia="Arial Unicode MS" w:hAnsi="Times New Roman"/>
          <w:sz w:val="24"/>
          <w:szCs w:val="24"/>
        </w:rPr>
        <w:t>выделяется с грудным молоком.</w:t>
      </w:r>
      <w:r w:rsidR="00BF4B54" w:rsidRPr="00EA033A">
        <w:rPr>
          <w:rFonts w:ascii="Times New Roman" w:hAnsi="Times New Roman"/>
          <w:sz w:val="24"/>
          <w:szCs w:val="24"/>
        </w:rPr>
        <w:t xml:space="preserve"> </w:t>
      </w:r>
      <w:r w:rsidR="00AE2929" w:rsidRPr="00EA033A">
        <w:rPr>
          <w:rFonts w:ascii="Times New Roman" w:hAnsi="Times New Roman"/>
          <w:bCs/>
          <w:sz w:val="24"/>
          <w:szCs w:val="24"/>
        </w:rPr>
        <w:t>Было подсчитано, что ребенок, находящийся на исключительно грудном вскармливании, получит около 1,7</w:t>
      </w:r>
      <w:r w:rsidR="00C93DFD" w:rsidRPr="00EA033A">
        <w:rPr>
          <w:rFonts w:ascii="Times New Roman" w:hAnsi="Times New Roman"/>
          <w:bCs/>
          <w:sz w:val="24"/>
          <w:szCs w:val="24"/>
        </w:rPr>
        <w:t xml:space="preserve"> </w:t>
      </w:r>
      <w:r w:rsidR="00AE2929" w:rsidRPr="00EA033A">
        <w:rPr>
          <w:rFonts w:ascii="Times New Roman" w:hAnsi="Times New Roman"/>
          <w:bCs/>
          <w:sz w:val="24"/>
          <w:szCs w:val="24"/>
        </w:rPr>
        <w:t xml:space="preserve">% </w:t>
      </w:r>
      <w:r w:rsidR="00F21F18" w:rsidRPr="00EA033A">
        <w:rPr>
          <w:rFonts w:ascii="Times New Roman" w:hAnsi="Times New Roman"/>
          <w:bCs/>
          <w:sz w:val="24"/>
          <w:szCs w:val="24"/>
        </w:rPr>
        <w:t xml:space="preserve">от </w:t>
      </w:r>
      <w:r w:rsidR="00962D8F" w:rsidRPr="00EA033A">
        <w:rPr>
          <w:rFonts w:ascii="Times New Roman" w:hAnsi="Times New Roman"/>
          <w:bCs/>
          <w:sz w:val="24"/>
          <w:szCs w:val="24"/>
        </w:rPr>
        <w:t xml:space="preserve">дозы </w:t>
      </w:r>
      <w:r w:rsidR="00F21F18" w:rsidRPr="00EA033A">
        <w:rPr>
          <w:rFonts w:ascii="Times New Roman" w:hAnsi="Times New Roman"/>
          <w:bCs/>
          <w:sz w:val="24"/>
          <w:szCs w:val="24"/>
        </w:rPr>
        <w:t>кларитромицина, полученной матерью</w:t>
      </w:r>
      <w:r w:rsidR="00617593" w:rsidRPr="00EA033A">
        <w:rPr>
          <w:rFonts w:ascii="Times New Roman" w:hAnsi="Times New Roman"/>
          <w:bCs/>
          <w:sz w:val="24"/>
          <w:szCs w:val="24"/>
        </w:rPr>
        <w:t xml:space="preserve"> с поправкой на вес</w:t>
      </w:r>
      <w:r w:rsidR="00F21F18" w:rsidRPr="00EA033A">
        <w:rPr>
          <w:rFonts w:ascii="Times New Roman" w:hAnsi="Times New Roman"/>
          <w:bCs/>
          <w:sz w:val="24"/>
          <w:szCs w:val="24"/>
        </w:rPr>
        <w:t>.</w:t>
      </w:r>
    </w:p>
    <w:p w:rsidR="00461BB6" w:rsidRPr="008C1A5D" w:rsidRDefault="00461BB6" w:rsidP="00461BB6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Фертильность</w:t>
      </w:r>
    </w:p>
    <w:p w:rsidR="00F877BA" w:rsidRPr="00EA033A" w:rsidRDefault="00962D8F" w:rsidP="008C1A5D">
      <w:pPr>
        <w:shd w:val="clear" w:color="auto" w:fill="FFFFFF"/>
        <w:spacing w:after="14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Исследования фертильности, проведенные на крысах, не выявили каких-либо </w:t>
      </w:r>
      <w:r w:rsidR="00E566D1" w:rsidRPr="00EA03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доказательств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вредного воздействия</w:t>
      </w:r>
      <w:r w:rsidR="00E566D1" w:rsidRPr="00EA03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(см. раздел 5.3)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61BB6" w:rsidRPr="00EA03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E7F7F" w:rsidRPr="00EA033A" w:rsidRDefault="00DB406A" w:rsidP="00DE7FB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5BD1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Влияние на способность управлять транспортными средствами и </w:t>
      </w:r>
      <w:r w:rsidR="00CE7F7F" w:rsidRPr="00EA033A">
        <w:rPr>
          <w:rFonts w:ascii="Times New Roman" w:hAnsi="Times New Roman"/>
          <w:b/>
          <w:sz w:val="24"/>
          <w:szCs w:val="24"/>
        </w:rPr>
        <w:t>потенциально опасными механизмами</w:t>
      </w:r>
      <w:r w:rsidR="00CE7F7F"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15" w:name="2175220282"/>
    </w:p>
    <w:p w:rsidR="00D50B5C" w:rsidRPr="00EA033A" w:rsidRDefault="00277B2C" w:rsidP="00E566D1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Данные о влиянии препарата на способность к управлению транспортными средствами или работе с механизмами отсутствуют. </w:t>
      </w:r>
      <w:r w:rsidR="00E566D1" w:rsidRPr="00EA033A">
        <w:rPr>
          <w:rFonts w:ascii="Times New Roman" w:hAnsi="Times New Roman"/>
          <w:sz w:val="24"/>
          <w:szCs w:val="24"/>
        </w:rPr>
        <w:t>Пациентам, прежде чем управлять автомобилем или работать с механизмами, следует принять во внимание возможность развития головокружения, вестибулярного головокружения, спутанности сознания и дезориентации, которые могут возникнуть при приеме препарата.</w:t>
      </w:r>
    </w:p>
    <w:p w:rsidR="00E566D1" w:rsidRPr="00EA033A" w:rsidRDefault="00E566D1" w:rsidP="00E566D1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67EC" w:rsidRPr="00EA033A" w:rsidRDefault="009D67EC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4.8 Нежелательные реакции</w:t>
      </w:r>
      <w:bookmarkEnd w:id="15"/>
    </w:p>
    <w:p w:rsidR="00561060" w:rsidRPr="00EA033A" w:rsidRDefault="00BE708E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  <w:lang w:val="uk-UA"/>
        </w:rPr>
        <w:t xml:space="preserve">Наиболее частыми и распространенными побочными </w:t>
      </w:r>
      <w:r w:rsidR="001E55A7" w:rsidRPr="00EA033A">
        <w:rPr>
          <w:rFonts w:ascii="Times New Roman" w:hAnsi="Times New Roman"/>
          <w:sz w:val="24"/>
          <w:szCs w:val="24"/>
          <w:lang w:val="uk-UA"/>
        </w:rPr>
        <w:t>реакциями, связанными с применением кларитромицина, как у взрослых, так и у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 детей, являются</w:t>
      </w:r>
      <w:r w:rsidR="00AC6008" w:rsidRPr="00EA033A">
        <w:rPr>
          <w:rFonts w:ascii="Times New Roman" w:hAnsi="Times New Roman"/>
          <w:sz w:val="24"/>
          <w:szCs w:val="24"/>
          <w:lang w:val="uk-UA"/>
        </w:rPr>
        <w:t>:</w:t>
      </w:r>
      <w:r w:rsidRPr="00EA033A">
        <w:rPr>
          <w:rFonts w:ascii="Times New Roman" w:hAnsi="Times New Roman"/>
          <w:sz w:val="24"/>
          <w:szCs w:val="24"/>
          <w:lang w:val="uk-UA"/>
        </w:rPr>
        <w:t xml:space="preserve"> боль в животе, диарея, тошнота, рвота и извращение вкуса. </w:t>
      </w:r>
      <w:r w:rsidR="00561060" w:rsidRPr="00EA033A">
        <w:rPr>
          <w:rFonts w:ascii="Times New Roman" w:hAnsi="Times New Roman"/>
          <w:sz w:val="24"/>
          <w:szCs w:val="24"/>
          <w:lang w:val="uk-UA"/>
        </w:rPr>
        <w:t>Эти побочн</w:t>
      </w:r>
      <w:r w:rsidR="00AC6008" w:rsidRPr="00EA033A">
        <w:rPr>
          <w:rFonts w:ascii="Times New Roman" w:hAnsi="Times New Roman"/>
          <w:sz w:val="24"/>
          <w:szCs w:val="24"/>
          <w:lang w:val="uk-UA"/>
        </w:rPr>
        <w:t xml:space="preserve">ые реакции обычно </w:t>
      </w:r>
      <w:r w:rsidR="00617593" w:rsidRPr="00EA033A">
        <w:rPr>
          <w:rFonts w:ascii="Times New Roman" w:hAnsi="Times New Roman"/>
          <w:sz w:val="24"/>
          <w:szCs w:val="24"/>
          <w:lang w:val="uk-UA"/>
        </w:rPr>
        <w:t>умеренно</w:t>
      </w:r>
      <w:r w:rsidR="00AC6008" w:rsidRPr="00EA033A">
        <w:rPr>
          <w:rFonts w:ascii="Times New Roman" w:hAnsi="Times New Roman"/>
          <w:sz w:val="24"/>
          <w:szCs w:val="24"/>
          <w:lang w:val="uk-UA"/>
        </w:rPr>
        <w:t xml:space="preserve"> выражен</w:t>
      </w:r>
      <w:r w:rsidR="00D46882" w:rsidRPr="00EA033A">
        <w:rPr>
          <w:rFonts w:ascii="Times New Roman" w:hAnsi="Times New Roman"/>
          <w:sz w:val="24"/>
          <w:szCs w:val="24"/>
          <w:lang w:val="uk-UA"/>
        </w:rPr>
        <w:t>ы и соответствуют</w:t>
      </w:r>
      <w:r w:rsidR="00561060" w:rsidRPr="00EA033A">
        <w:rPr>
          <w:rFonts w:ascii="Times New Roman" w:hAnsi="Times New Roman"/>
          <w:sz w:val="24"/>
          <w:szCs w:val="24"/>
          <w:lang w:val="uk-UA"/>
        </w:rPr>
        <w:t xml:space="preserve"> профилю безопасности антибиотиков группы макролидов</w:t>
      </w:r>
      <w:r w:rsidR="00D46882" w:rsidRPr="00EA033A">
        <w:rPr>
          <w:rFonts w:ascii="Times New Roman" w:hAnsi="Times New Roman"/>
          <w:sz w:val="24"/>
          <w:szCs w:val="24"/>
          <w:lang w:val="uk-UA"/>
        </w:rPr>
        <w:t xml:space="preserve"> (см.</w:t>
      </w:r>
      <w:r w:rsidR="003921BA" w:rsidRPr="00EA03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566D1" w:rsidRPr="00EA033A">
        <w:rPr>
          <w:rFonts w:ascii="Times New Roman" w:hAnsi="Times New Roman"/>
          <w:sz w:val="24"/>
          <w:szCs w:val="24"/>
          <w:lang w:val="uk-UA"/>
        </w:rPr>
        <w:t>раздел 4.8</w:t>
      </w:r>
      <w:r w:rsidR="00D46882" w:rsidRPr="00EA033A">
        <w:rPr>
          <w:rFonts w:ascii="Times New Roman" w:hAnsi="Times New Roman"/>
          <w:sz w:val="24"/>
          <w:szCs w:val="24"/>
          <w:lang w:val="uk-UA"/>
        </w:rPr>
        <w:t>)</w:t>
      </w:r>
      <w:r w:rsidR="00561060" w:rsidRPr="00EA033A">
        <w:rPr>
          <w:rFonts w:ascii="Times New Roman" w:hAnsi="Times New Roman"/>
          <w:sz w:val="24"/>
          <w:szCs w:val="24"/>
          <w:lang w:val="uk-UA"/>
        </w:rPr>
        <w:t>. Во время клинических исс</w:t>
      </w:r>
      <w:r w:rsidR="00B822E3" w:rsidRPr="00EA033A">
        <w:rPr>
          <w:rFonts w:ascii="Times New Roman" w:hAnsi="Times New Roman"/>
          <w:sz w:val="24"/>
          <w:szCs w:val="24"/>
          <w:lang w:val="uk-UA"/>
        </w:rPr>
        <w:t xml:space="preserve">ледований не </w:t>
      </w:r>
      <w:r w:rsidR="00561060" w:rsidRPr="00EA033A">
        <w:rPr>
          <w:rFonts w:ascii="Times New Roman" w:hAnsi="Times New Roman"/>
          <w:sz w:val="24"/>
          <w:szCs w:val="24"/>
          <w:lang w:val="uk-UA"/>
        </w:rPr>
        <w:t xml:space="preserve">выявлено существенных различий в частоте этих побочных реакций </w:t>
      </w:r>
      <w:r w:rsidR="00D46882" w:rsidRPr="00EA033A">
        <w:rPr>
          <w:rFonts w:ascii="Times New Roman" w:hAnsi="Times New Roman"/>
          <w:sz w:val="24"/>
          <w:szCs w:val="24"/>
          <w:lang w:val="uk-UA"/>
        </w:rPr>
        <w:t xml:space="preserve">со стороны желудочно-кишечного тракта </w:t>
      </w:r>
      <w:r w:rsidR="00561060" w:rsidRPr="00EA033A">
        <w:rPr>
          <w:rFonts w:ascii="Times New Roman" w:hAnsi="Times New Roman"/>
          <w:sz w:val="24"/>
          <w:szCs w:val="24"/>
          <w:lang w:val="uk-UA"/>
        </w:rPr>
        <w:t>межд</w:t>
      </w:r>
      <w:r w:rsidR="001D2C28" w:rsidRPr="00EA033A">
        <w:rPr>
          <w:rFonts w:ascii="Times New Roman" w:hAnsi="Times New Roman"/>
          <w:sz w:val="24"/>
          <w:szCs w:val="24"/>
          <w:lang w:val="uk-UA"/>
        </w:rPr>
        <w:t>у группами пациентов с имеющейся или отсутствующей микобактериальной инфекцией</w:t>
      </w:r>
      <w:r w:rsidR="00561060" w:rsidRPr="00EA033A">
        <w:rPr>
          <w:rFonts w:ascii="Times New Roman" w:hAnsi="Times New Roman"/>
          <w:sz w:val="24"/>
          <w:szCs w:val="24"/>
          <w:lang w:val="uk-UA"/>
        </w:rPr>
        <w:t>.</w:t>
      </w:r>
    </w:p>
    <w:p w:rsidR="00E566D1" w:rsidRPr="00EA033A" w:rsidRDefault="00957BAF" w:rsidP="00DE7F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Определение час</w:t>
      </w:r>
      <w:r w:rsidR="00B822E3"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тоты побочных явлений проводилось</w:t>
      </w:r>
      <w:r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в соответствии со следующими критериями: очень часто (</w:t>
      </w:r>
      <w:r w:rsidR="0054766D"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≥ 1/10), часто (≥ от 1/100 до &lt;</w:t>
      </w:r>
      <w:r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</w:t>
      </w:r>
      <w:r w:rsidR="00F51726"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/10), нечасто (≥ от 1/1000 до &lt;</w:t>
      </w:r>
      <w:r w:rsidR="00397696"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1/100), редко (≥ 1/10000 до </w:t>
      </w:r>
      <w:r w:rsidR="007A5C55"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&lt;1/1000), очень редко (&lt;</w:t>
      </w:r>
      <w:r w:rsidRPr="00EA03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1/10000),</w:t>
      </w:r>
      <w:r w:rsidRPr="00EA033A">
        <w:rPr>
          <w:rFonts w:ascii="Times New Roman" w:hAnsi="Times New Roman"/>
          <w:i/>
          <w:sz w:val="24"/>
          <w:szCs w:val="24"/>
        </w:rPr>
        <w:t xml:space="preserve"> </w:t>
      </w:r>
      <w:r w:rsidR="000003CE" w:rsidRPr="00EA033A">
        <w:rPr>
          <w:rFonts w:ascii="Times New Roman" w:hAnsi="Times New Roman"/>
          <w:i/>
          <w:sz w:val="24"/>
          <w:szCs w:val="24"/>
        </w:rPr>
        <w:t xml:space="preserve">частота </w:t>
      </w:r>
      <w:r w:rsidRPr="00EA033A">
        <w:rPr>
          <w:rFonts w:ascii="Times New Roman" w:hAnsi="Times New Roman"/>
          <w:i/>
          <w:sz w:val="24"/>
          <w:szCs w:val="24"/>
        </w:rPr>
        <w:t>неиз</w:t>
      </w:r>
      <w:r w:rsidR="000003CE" w:rsidRPr="00EA033A">
        <w:rPr>
          <w:rFonts w:ascii="Times New Roman" w:hAnsi="Times New Roman"/>
          <w:i/>
          <w:sz w:val="24"/>
          <w:szCs w:val="24"/>
        </w:rPr>
        <w:t>вестна</w:t>
      </w:r>
      <w:r w:rsidRPr="00EA033A">
        <w:rPr>
          <w:rFonts w:ascii="Times New Roman" w:hAnsi="Times New Roman"/>
          <w:i/>
          <w:sz w:val="24"/>
          <w:szCs w:val="24"/>
        </w:rPr>
        <w:t xml:space="preserve"> (невозможно оценить на основании имеющихся данных)</w:t>
      </w:r>
      <w:r w:rsidR="0048508A" w:rsidRPr="00EA033A">
        <w:rPr>
          <w:rFonts w:ascii="Times New Roman" w:hAnsi="Times New Roman"/>
          <w:i/>
          <w:sz w:val="24"/>
          <w:szCs w:val="24"/>
        </w:rPr>
        <w:t>.</w:t>
      </w:r>
      <w:r w:rsidR="008A3122" w:rsidRPr="00EA033A">
        <w:rPr>
          <w:rFonts w:ascii="Times New Roman" w:hAnsi="Times New Roman"/>
          <w:i/>
          <w:sz w:val="24"/>
          <w:szCs w:val="24"/>
        </w:rPr>
        <w:t xml:space="preserve"> </w:t>
      </w:r>
    </w:p>
    <w:p w:rsidR="00957BAF" w:rsidRPr="00EA033A" w:rsidRDefault="008A3122" w:rsidP="00DE7FB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A033A">
        <w:rPr>
          <w:rFonts w:ascii="Times New Roman" w:hAnsi="Times New Roman"/>
          <w:iCs/>
          <w:sz w:val="24"/>
          <w:szCs w:val="24"/>
        </w:rPr>
        <w:t>В пределах каждой группы</w:t>
      </w:r>
      <w:r w:rsidR="00E566D1" w:rsidRPr="00EA033A">
        <w:rPr>
          <w:rFonts w:ascii="Times New Roman" w:hAnsi="Times New Roman"/>
          <w:iCs/>
          <w:sz w:val="24"/>
          <w:szCs w:val="24"/>
        </w:rPr>
        <w:t>,</w:t>
      </w:r>
      <w:r w:rsidRPr="00EA033A">
        <w:rPr>
          <w:rFonts w:ascii="Times New Roman" w:hAnsi="Times New Roman"/>
          <w:iCs/>
          <w:sz w:val="24"/>
          <w:szCs w:val="24"/>
        </w:rPr>
        <w:t xml:space="preserve"> частота нежелательных реакций представлена в порядке у</w:t>
      </w:r>
      <w:r w:rsidR="00E566D1" w:rsidRPr="00EA033A">
        <w:rPr>
          <w:rFonts w:ascii="Times New Roman" w:hAnsi="Times New Roman"/>
          <w:iCs/>
          <w:sz w:val="24"/>
          <w:szCs w:val="24"/>
        </w:rPr>
        <w:t>бывания</w:t>
      </w:r>
      <w:r w:rsidRPr="00EA033A">
        <w:rPr>
          <w:rFonts w:ascii="Times New Roman" w:hAnsi="Times New Roman"/>
          <w:iCs/>
          <w:sz w:val="24"/>
          <w:szCs w:val="24"/>
        </w:rPr>
        <w:t xml:space="preserve"> тяжести</w:t>
      </w:r>
      <w:r w:rsidR="009443FA" w:rsidRPr="00EA033A">
        <w:rPr>
          <w:rFonts w:ascii="Times New Roman" w:hAnsi="Times New Roman"/>
          <w:iCs/>
          <w:sz w:val="24"/>
          <w:szCs w:val="24"/>
        </w:rPr>
        <w:t xml:space="preserve">, </w:t>
      </w:r>
      <w:r w:rsidR="00541AF6" w:rsidRPr="00EA033A">
        <w:rPr>
          <w:rFonts w:ascii="Times New Roman" w:hAnsi="Times New Roman"/>
          <w:iCs/>
          <w:sz w:val="24"/>
          <w:szCs w:val="24"/>
        </w:rPr>
        <w:t>если</w:t>
      </w:r>
      <w:r w:rsidRPr="00EA033A">
        <w:rPr>
          <w:rFonts w:ascii="Times New Roman" w:hAnsi="Times New Roman"/>
          <w:iCs/>
          <w:sz w:val="24"/>
          <w:szCs w:val="24"/>
        </w:rPr>
        <w:t xml:space="preserve"> </w:t>
      </w:r>
      <w:r w:rsidR="009443FA" w:rsidRPr="00EA033A">
        <w:rPr>
          <w:rFonts w:ascii="Times New Roman" w:hAnsi="Times New Roman"/>
          <w:iCs/>
          <w:sz w:val="24"/>
          <w:szCs w:val="24"/>
        </w:rPr>
        <w:t>была возможность оценить тяжесть реакций</w:t>
      </w:r>
      <w:r w:rsidRPr="00EA033A">
        <w:rPr>
          <w:rFonts w:ascii="Times New Roman" w:hAnsi="Times New Roman"/>
          <w:iCs/>
          <w:sz w:val="24"/>
          <w:szCs w:val="24"/>
        </w:rPr>
        <w:t xml:space="preserve">. </w:t>
      </w:r>
    </w:p>
    <w:p w:rsidR="00E278B7" w:rsidRPr="00EA033A" w:rsidRDefault="00E278B7" w:rsidP="00DE7F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fb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91"/>
        <w:gridCol w:w="2078"/>
        <w:gridCol w:w="2410"/>
        <w:gridCol w:w="2693"/>
      </w:tblGrid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sz w:val="24"/>
                <w:szCs w:val="24"/>
              </w:rPr>
              <w:t>Система органов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Часто от ≥1 / 100 до &lt;1/10</w:t>
            </w: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Нечасто от ≥1 / 1000 до &lt;1/100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Неизвестно  (*невозможно оценить по имеющимся данным)</w:t>
            </w: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Инфекции и инвазии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4F7931" w:rsidP="00C714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андидоз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="003E5D38" w:rsidRPr="00EA033A">
              <w:rPr>
                <w:rFonts w:ascii="Times New Roman" w:hAnsi="Times New Roman"/>
                <w:sz w:val="24"/>
                <w:szCs w:val="24"/>
                <w:lang w:val="uk-UA"/>
              </w:rPr>
              <w:t>инфекция</w:t>
            </w:r>
            <w:r w:rsidR="003E5D38" w:rsidRPr="00EA033A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1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вагинальные инфекции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Псевдомембранозный колит, рожистое воспаление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Кровь и лимфатическая система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Лейкопения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нейтропения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</w:t>
            </w:r>
            <w:r w:rsidRPr="00EA03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тромбоцитемия</w:t>
            </w:r>
            <w:r w:rsidRPr="00EA033A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1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озинофилия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Агранулоцитоз, тромбоцитопения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Нарушения со стороны иммунной системы 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4F7931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иперчувствительность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Анафилактические реакции, ангионевротический отек</w:t>
            </w: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Нарушения обмена веществ и питания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Анорексия, снижение аппетита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Психиатрические расстройства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Бессонница</w:t>
            </w: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Тревожность, нервозность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E5D38" w:rsidRPr="00EA033A" w:rsidRDefault="003E5D38" w:rsidP="00DF47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Психотическое расстройство, спутанность сознания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4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, деперсонализация, депрессия, дезориентация, галлюцинации, кошмарные сновидения, мания</w:t>
            </w: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Расстройства нервной системы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Дисгевзия (нарушение вкусовой чувствительности), головная боль, извращение вкуса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0" w:type="dxa"/>
          </w:tcPr>
          <w:p w:rsidR="003E5D38" w:rsidRPr="00EA033A" w:rsidRDefault="004F7931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оловокружение, сонливость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4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, тремор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Судороги, агевзия (потеря вкусовой чувствительности), паросмия, аносмия</w:t>
            </w:r>
            <w:r w:rsidRPr="00EA033A">
              <w:rPr>
                <w:rFonts w:ascii="Times New Roman" w:hAnsi="Times New Roman"/>
                <w:sz w:val="24"/>
                <w:szCs w:val="24"/>
              </w:rPr>
              <w:t>,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парестезия</w:t>
            </w: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Нарушения уха и лабиринта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Вестибулярное головокружение, ухудшение слуха, звон в ушах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Потеря слуха</w:t>
            </w: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Сердечные расстройства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4F7931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чащенное сердцебиение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Пароксизмальная тахикардия, желудочковая тахикардия по типу «пируэт», фибрилляция желудочков</w:t>
            </w: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Сосудистые расстройства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trike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Кровотечение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Желудочно-кишечные расстройства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Диарея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, рвота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, диспепсия, тошнота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, боли в животе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0" w:type="dxa"/>
          </w:tcPr>
          <w:p w:rsidR="003E5D38" w:rsidRPr="00EA033A" w:rsidRDefault="004F7931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астрит,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стоматит, глоссит,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вздутие живота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запор, сухость во рту, отрыжка, метеоризм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Острый панкреатит, изменение цвета языка, изменение цвета зубов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Гепатобилиарные расстройства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Холестаз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,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гепатит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Печеночная недостаточность, гепатоцеллюлярная желтуха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Заболевания кожи и подкожной клетчатки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Сыпь, гипергидроз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4F7931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3E5D3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уд, крапивница,</w:t>
            </w:r>
            <w:r w:rsidR="003E5D38" w:rsidRPr="00EA03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макуло</w:t>
            </w:r>
            <w:r w:rsidR="003E5D38" w:rsidRPr="00EA033A">
              <w:rPr>
                <w:rFonts w:ascii="Times New Roman" w:hAnsi="Times New Roman"/>
                <w:sz w:val="24"/>
                <w:szCs w:val="24"/>
              </w:rPr>
              <w:t>папулёзная сыпь</w:t>
            </w:r>
            <w:r w:rsidR="00206D28" w:rsidRPr="00EA033A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1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161616"/>
                <w:sz w:val="24"/>
                <w:szCs w:val="24"/>
                <w:shd w:val="clear" w:color="auto" w:fill="FFFFFF"/>
              </w:rPr>
              <w:t xml:space="preserve">Тяжелые кожные побочные реакции, </w:t>
            </w:r>
            <w:bookmarkStart w:id="16" w:name="_Hlk163993479"/>
            <w:r w:rsidR="00100390" w:rsidRPr="00EA033A">
              <w:rPr>
                <w:rFonts w:ascii="Times New Roman" w:hAnsi="Times New Roman"/>
                <w:color w:val="161616"/>
                <w:sz w:val="24"/>
                <w:szCs w:val="24"/>
                <w:shd w:val="clear" w:color="auto" w:fill="FFFFFF"/>
              </w:rPr>
              <w:t xml:space="preserve">включая </w:t>
            </w:r>
            <w:r w:rsidR="00100390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острый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генерализованный экзантематозный пустулез</w:t>
            </w:r>
            <w:bookmarkEnd w:id="16"/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синдром Стивенса-Джонсона, токсический эпидермальный некролиз, медикаментозная 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кожная реакция (которая сопровождается эозинофилией и системными проявлениями), акне</w:t>
            </w: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Заболевания опорно-двигательного аппарата и соединительной ткани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sz w:val="24"/>
                <w:szCs w:val="24"/>
              </w:rPr>
              <w:t>Мышечные спазмы</w:t>
            </w:r>
            <w:r w:rsidR="00206D28" w:rsidRPr="00EA033A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1</w:t>
            </w:r>
            <w:r w:rsidRPr="00EA03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Рабдомиолиз</w:t>
            </w:r>
            <w:r w:rsidR="009D15D0" w:rsidRPr="00EA033A">
              <w:rPr>
                <w:rFonts w:ascii="Times New Roman" w:eastAsia="Times New Roman" w:hAnsi="Times New Roman"/>
                <w:color w:val="212529"/>
                <w:sz w:val="20"/>
                <w:szCs w:val="20"/>
                <w:shd w:val="clear" w:color="auto" w:fill="FFFFFF"/>
                <w:lang w:eastAsia="ru-RU"/>
              </w:rPr>
              <w:t>**</w:t>
            </w:r>
            <w:r w:rsidR="00206D28" w:rsidRPr="00EA033A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4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миопатия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Заболевания почек и мочевыводящих путей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A033A">
              <w:rPr>
                <w:rFonts w:ascii="Times New Roman" w:hAnsi="Times New Roman"/>
                <w:sz w:val="24"/>
                <w:szCs w:val="24"/>
              </w:rPr>
              <w:t>Повышение креатинина крови</w:t>
            </w:r>
            <w:r w:rsidRPr="00EA033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EA033A">
              <w:rPr>
                <w:rFonts w:ascii="Times New Roman" w:hAnsi="Times New Roman"/>
                <w:sz w:val="24"/>
                <w:szCs w:val="24"/>
              </w:rPr>
              <w:t>, повышение мочевины крови</w:t>
            </w:r>
            <w:r w:rsidRPr="00EA033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Почечная недостаточность, </w:t>
            </w:r>
            <w:bookmarkStart w:id="17" w:name="_Hlk163993551"/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интерстициальный нефрит</w:t>
            </w:r>
            <w:bookmarkEnd w:id="17"/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962C3F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изменение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цвет</w:t>
            </w:r>
            <w:r w:rsidR="00962C3F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мочи.</w:t>
            </w: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Общие расстройства и нарушения в месте введения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trike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Недомогание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</w:t>
            </w:r>
            <w:r w:rsidRPr="00EA03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лихорадка</w:t>
            </w:r>
            <w:r w:rsidR="00206D28" w:rsidRPr="00EA033A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1</w:t>
            </w:r>
            <w:r w:rsidRPr="00EA033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астения, боль в груди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озноб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повышенная утомляемость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5D38" w:rsidRPr="00EA033A" w:rsidTr="00C831A9">
        <w:tc>
          <w:tcPr>
            <w:tcW w:w="1891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Лабораторные исследования</w:t>
            </w:r>
          </w:p>
        </w:tc>
        <w:tc>
          <w:tcPr>
            <w:tcW w:w="2078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 от нормы лабораторных показателей функции печени</w:t>
            </w:r>
          </w:p>
        </w:tc>
        <w:tc>
          <w:tcPr>
            <w:tcW w:w="2410" w:type="dxa"/>
          </w:tcPr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</w:pPr>
            <w:r w:rsidRPr="00EA033A">
              <w:rPr>
                <w:rFonts w:ascii="Times New Roman" w:hAnsi="Times New Roman"/>
                <w:sz w:val="24"/>
                <w:szCs w:val="24"/>
              </w:rPr>
              <w:t>Изменение нормального соотношения альбумин-глобулин</w:t>
            </w:r>
            <w:r w:rsidR="00206D28" w:rsidRPr="00EA033A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п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вышение в крови уровня щелочной фосфатазы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п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вышение в крови лактатдегидрогеназ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, повышение уровня АЛТ, АСТ, ГГТ</w:t>
            </w:r>
            <w:r w:rsidR="00206D28"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EA033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/>
              </w:rPr>
              <w:t xml:space="preserve"> </w:t>
            </w:r>
          </w:p>
          <w:p w:rsidR="003E5D38" w:rsidRPr="00EA033A" w:rsidRDefault="003E5D38" w:rsidP="00DE7F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удлинение интервала QT на ЭКГ</w:t>
            </w:r>
          </w:p>
        </w:tc>
        <w:tc>
          <w:tcPr>
            <w:tcW w:w="2693" w:type="dxa"/>
          </w:tcPr>
          <w:p w:rsidR="003E5D38" w:rsidRPr="00EA033A" w:rsidRDefault="003E5D38" w:rsidP="00DE7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8" w:name="_Hlk163993610"/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международного нормализованного соотношения, увеличение протромбинового времени</w:t>
            </w:r>
            <w:bookmarkEnd w:id="18"/>
            <w:r w:rsidRPr="00EA03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BC6073" w:rsidRPr="00EA033A" w:rsidRDefault="00BC6073" w:rsidP="005247ED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*</w:t>
      </w:r>
      <w:r w:rsidR="00C32CAF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Так как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об этих реакциях</w:t>
      </w:r>
      <w:r w:rsidR="0044089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поступали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</w:t>
      </w:r>
      <w:r w:rsidR="00100390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добровольные сообщения,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и величина популяции пациентов не установлена, не всегда можно точно установить их частоту или причинную связь </w:t>
      </w:r>
      <w:r w:rsidR="006E77F3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с приемом препарата. </w:t>
      </w:r>
      <w:r w:rsidR="00100390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Воздействие кларитромицина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</w:t>
      </w:r>
      <w:r w:rsidR="006E77F3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на пациентов 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составляет более</w:t>
      </w:r>
      <w:r w:rsidR="0044089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,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чем 1 миллиард дней</w:t>
      </w:r>
      <w:r w:rsidR="006E77F3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лечения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.</w:t>
      </w:r>
    </w:p>
    <w:p w:rsidR="00206D28" w:rsidRPr="00EA033A" w:rsidRDefault="00206D28" w:rsidP="00206D28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**Кларитромицин назначался в некоторых зарегистрированных случаях рабдомиолиза,</w:t>
      </w:r>
      <w:r w:rsidR="00960C50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одновременно со статинами, фибратами, колхицином или аллопуринолом.</w:t>
      </w:r>
    </w:p>
    <w:p w:rsidR="00C32CAF" w:rsidRPr="00EA033A" w:rsidRDefault="00C32CAF" w:rsidP="00524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1 </w:t>
      </w:r>
      <w:r w:rsidR="0044089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Н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ежелательн</w:t>
      </w:r>
      <w:r w:rsidR="0066510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ые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реакци</w:t>
      </w:r>
      <w:r w:rsidR="0066510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и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зарегистрирован</w:t>
      </w:r>
      <w:r w:rsidR="0066510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ы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только для </w:t>
      </w:r>
      <w:r w:rsidR="009D15D0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гранулированной формы суспензии для перорального применения</w:t>
      </w:r>
      <w:r w:rsidR="0044089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.</w:t>
      </w:r>
    </w:p>
    <w:p w:rsidR="009D15D0" w:rsidRPr="00EA033A" w:rsidRDefault="00C32CAF" w:rsidP="00524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2 </w:t>
      </w:r>
      <w:r w:rsidR="0044089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Н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ежелательны</w:t>
      </w:r>
      <w:r w:rsidR="0066510A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е</w:t>
      </w: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реакции зарегистрированы только для препарата в виде таблеток</w:t>
      </w:r>
      <w:r w:rsidR="009D15D0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с немедленным высвобождением</w:t>
      </w:r>
    </w:p>
    <w:p w:rsidR="00C32CAF" w:rsidRPr="00EA033A" w:rsidRDefault="00C32CAF" w:rsidP="00524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3 </w:t>
      </w:r>
      <w:r w:rsidR="009D15D0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см. </w:t>
      </w:r>
      <w:proofErr w:type="gramStart"/>
      <w:r w:rsidR="009D15D0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раздел</w:t>
      </w:r>
      <w:proofErr w:type="gramEnd"/>
      <w:r w:rsidR="009D15D0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 xml:space="preserve"> а)</w:t>
      </w:r>
    </w:p>
    <w:p w:rsidR="008A648F" w:rsidRPr="00EA033A" w:rsidRDefault="00C32CAF" w:rsidP="00440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4 </w:t>
      </w:r>
      <w:r w:rsidR="009D15D0" w:rsidRPr="00EA033A">
        <w:rPr>
          <w:rFonts w:ascii="Times New Roman" w:eastAsia="Times New Roman" w:hAnsi="Times New Roman"/>
          <w:color w:val="212529"/>
          <w:sz w:val="20"/>
          <w:szCs w:val="20"/>
          <w:shd w:val="clear" w:color="auto" w:fill="FFFFFF"/>
          <w:lang w:eastAsia="ru-RU"/>
        </w:rPr>
        <w:t>см. раздел с)</w:t>
      </w:r>
    </w:p>
    <w:p w:rsidR="000908D4" w:rsidRDefault="009D15D0" w:rsidP="00DE7F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 xml:space="preserve">с. </w:t>
      </w:r>
      <w:r w:rsidR="000908D4" w:rsidRPr="00EA033A">
        <w:rPr>
          <w:rFonts w:ascii="Times New Roman" w:hAnsi="Times New Roman"/>
          <w:i/>
          <w:sz w:val="24"/>
          <w:szCs w:val="24"/>
        </w:rPr>
        <w:t>Описание отдельных побочных реакций</w:t>
      </w:r>
    </w:p>
    <w:p w:rsidR="008C1A5D" w:rsidRPr="00EA033A" w:rsidRDefault="008C1A5D" w:rsidP="00DE7F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908D4" w:rsidRPr="00EA033A" w:rsidRDefault="00F47194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В </w:t>
      </w:r>
      <w:r w:rsidR="003A67CF" w:rsidRPr="00EA033A">
        <w:rPr>
          <w:rFonts w:ascii="Times New Roman" w:hAnsi="Times New Roman"/>
          <w:sz w:val="24"/>
          <w:szCs w:val="24"/>
        </w:rPr>
        <w:t>некоторых сообщениях о</w:t>
      </w:r>
      <w:r w:rsidR="00EC2892" w:rsidRPr="00EA033A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рабдомиолиз</w:t>
      </w:r>
      <w:r w:rsidR="003A67CF" w:rsidRPr="00EA033A">
        <w:rPr>
          <w:rFonts w:ascii="Times New Roman" w:hAnsi="Times New Roman"/>
          <w:color w:val="000000"/>
          <w:sz w:val="24"/>
          <w:szCs w:val="24"/>
          <w:lang w:val="uk-UA"/>
        </w:rPr>
        <w:t>е</w:t>
      </w:r>
      <w:r w:rsidR="00541AF6" w:rsidRPr="00EA033A">
        <w:rPr>
          <w:rFonts w:ascii="Times New Roman" w:hAnsi="Times New Roman"/>
          <w:color w:val="000000"/>
          <w:sz w:val="24"/>
          <w:szCs w:val="24"/>
          <w:lang w:val="uk-UA"/>
        </w:rPr>
        <w:t>,</w:t>
      </w:r>
      <w:r w:rsidR="00EC2892" w:rsidRPr="00EA033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3A67CF" w:rsidRPr="00EA033A">
        <w:rPr>
          <w:rFonts w:ascii="Times New Roman" w:hAnsi="Times New Roman"/>
          <w:sz w:val="24"/>
          <w:szCs w:val="24"/>
        </w:rPr>
        <w:t>кларитромицин назначался одновременно со статинами, фибратами, колхицином или аллопуринолом</w:t>
      </w:r>
      <w:r w:rsidR="003A67CF" w:rsidRPr="00EA033A">
        <w:rPr>
          <w:rFonts w:ascii="Source Sans Pro" w:hAnsi="Source Sans Pro"/>
          <w:color w:val="161616"/>
          <w:sz w:val="21"/>
          <w:szCs w:val="21"/>
          <w:shd w:val="clear" w:color="auto" w:fill="FFFFFF"/>
        </w:rPr>
        <w:t> </w:t>
      </w:r>
      <w:r w:rsidR="003A67CF" w:rsidRPr="00EA033A">
        <w:rPr>
          <w:rFonts w:ascii="Times New Roman" w:hAnsi="Times New Roman"/>
          <w:sz w:val="24"/>
          <w:szCs w:val="24"/>
        </w:rPr>
        <w:t>(см. разделы 4.3 и 4.4)</w:t>
      </w:r>
      <w:r w:rsidR="000908D4" w:rsidRPr="00EA033A">
        <w:rPr>
          <w:rFonts w:ascii="Times New Roman" w:hAnsi="Times New Roman"/>
          <w:sz w:val="24"/>
          <w:szCs w:val="24"/>
        </w:rPr>
        <w:t>.</w:t>
      </w:r>
    </w:p>
    <w:p w:rsidR="006D2B0C" w:rsidRPr="00EA033A" w:rsidRDefault="006D2B0C" w:rsidP="006D2B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В пострегистрационном периоде</w:t>
      </w:r>
      <w:r w:rsidR="00541AF6" w:rsidRPr="00EA033A">
        <w:rPr>
          <w:rFonts w:ascii="Times New Roman" w:hAnsi="Times New Roman"/>
          <w:sz w:val="24"/>
          <w:szCs w:val="24"/>
        </w:rPr>
        <w:t>,</w:t>
      </w:r>
      <w:r w:rsidRPr="00EA033A">
        <w:rPr>
          <w:rFonts w:ascii="Times New Roman" w:hAnsi="Times New Roman"/>
          <w:sz w:val="24"/>
          <w:szCs w:val="24"/>
        </w:rPr>
        <w:t xml:space="preserve"> при одновременном применении кларитромицина и триазолама, поступали сообщения о взаимодействии препаратов и эффектах на центральную нервную систему (ЦНС), таких как сонливость и спутанность сознания, </w:t>
      </w:r>
      <w:r w:rsidRPr="00EA033A">
        <w:rPr>
          <w:rFonts w:ascii="Times New Roman" w:hAnsi="Times New Roman"/>
          <w:sz w:val="24"/>
          <w:szCs w:val="24"/>
        </w:rPr>
        <w:lastRenderedPageBreak/>
        <w:t xml:space="preserve">поэтому для выявления усиленного фармакологического воздействия на ЦНС, рекомендуется наблюдение за пациентом (см. раздел 4.5). </w:t>
      </w:r>
    </w:p>
    <w:p w:rsidR="00CC6338" w:rsidRPr="00EA033A" w:rsidRDefault="009D15D0" w:rsidP="00DE7F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A033A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EA033A">
        <w:rPr>
          <w:rFonts w:ascii="Times New Roman" w:hAnsi="Times New Roman"/>
          <w:sz w:val="24"/>
          <w:szCs w:val="24"/>
        </w:rPr>
        <w:t>.</w:t>
      </w:r>
      <w:r w:rsidR="00100390">
        <w:rPr>
          <w:rFonts w:ascii="Times New Roman" w:hAnsi="Times New Roman"/>
          <w:sz w:val="24"/>
          <w:szCs w:val="24"/>
        </w:rPr>
        <w:t xml:space="preserve"> </w:t>
      </w:r>
      <w:r w:rsidR="00CC6338" w:rsidRPr="00EA033A">
        <w:rPr>
          <w:rFonts w:ascii="Times New Roman" w:hAnsi="Times New Roman"/>
          <w:i/>
          <w:sz w:val="24"/>
          <w:szCs w:val="24"/>
        </w:rPr>
        <w:t>Детская популяция</w:t>
      </w:r>
    </w:p>
    <w:p w:rsidR="00CC6338" w:rsidRPr="00EA033A" w:rsidRDefault="00CC6338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Были проведены клинические испытания с применением суспензии клари</w:t>
      </w:r>
      <w:r w:rsidR="009E194C" w:rsidRPr="00EA033A">
        <w:rPr>
          <w:rFonts w:ascii="Times New Roman" w:hAnsi="Times New Roman"/>
          <w:sz w:val="24"/>
          <w:szCs w:val="24"/>
        </w:rPr>
        <w:t>тромицина у детей в возрасте от</w:t>
      </w:r>
      <w:r w:rsidRPr="00EA033A">
        <w:rPr>
          <w:rFonts w:ascii="Times New Roman" w:hAnsi="Times New Roman"/>
          <w:sz w:val="24"/>
          <w:szCs w:val="24"/>
        </w:rPr>
        <w:t xml:space="preserve"> 6 месяцев до 12 лет. Таким образом, детям младше 12 лет необходимо назначать кларитромицин в форме суспензии. Ожидается, что частота, тип и тяжесть побочных реакций у детей предположительно такая же, как и у взрослых.</w:t>
      </w:r>
    </w:p>
    <w:p w:rsidR="000908D4" w:rsidRPr="00EA033A" w:rsidRDefault="009927E0" w:rsidP="00DE7F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A033A">
        <w:rPr>
          <w:rFonts w:ascii="Times New Roman" w:hAnsi="Times New Roman"/>
          <w:i/>
          <w:sz w:val="24"/>
          <w:szCs w:val="24"/>
        </w:rPr>
        <w:t xml:space="preserve">е. </w:t>
      </w:r>
      <w:r w:rsidR="000908D4" w:rsidRPr="00EA033A">
        <w:rPr>
          <w:rFonts w:ascii="Times New Roman" w:hAnsi="Times New Roman"/>
          <w:i/>
          <w:sz w:val="24"/>
          <w:szCs w:val="24"/>
        </w:rPr>
        <w:t>Побочные реакции у пациентов с иммунодефицитом</w:t>
      </w:r>
    </w:p>
    <w:p w:rsidR="000908D4" w:rsidRPr="00EA033A" w:rsidRDefault="000908D4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У пациентов со СПИДом и </w:t>
      </w:r>
      <w:r w:rsidR="0044089A" w:rsidRPr="00EA033A">
        <w:rPr>
          <w:rFonts w:ascii="Times New Roman" w:hAnsi="Times New Roman"/>
          <w:sz w:val="24"/>
          <w:szCs w:val="24"/>
        </w:rPr>
        <w:t xml:space="preserve">у </w:t>
      </w:r>
      <w:r w:rsidR="0062157E" w:rsidRPr="00EA033A">
        <w:rPr>
          <w:rFonts w:ascii="Times New Roman" w:hAnsi="Times New Roman"/>
          <w:sz w:val="24"/>
          <w:szCs w:val="24"/>
        </w:rPr>
        <w:t>других</w:t>
      </w:r>
      <w:r w:rsidRPr="00EA033A">
        <w:rPr>
          <w:rFonts w:ascii="Times New Roman" w:hAnsi="Times New Roman"/>
          <w:sz w:val="24"/>
          <w:szCs w:val="24"/>
        </w:rPr>
        <w:t xml:space="preserve"> пациентов с ослабленным иммунитетом, получавших высокие дозы кларитромицина в течение длительного периода времени для лечения микобактериальных инфекций, зачастую трудно </w:t>
      </w:r>
      <w:r w:rsidR="0062157E" w:rsidRPr="00EA033A">
        <w:rPr>
          <w:rFonts w:ascii="Times New Roman" w:hAnsi="Times New Roman"/>
          <w:sz w:val="24"/>
          <w:szCs w:val="24"/>
        </w:rPr>
        <w:t xml:space="preserve">было </w:t>
      </w:r>
      <w:r w:rsidRPr="00EA033A">
        <w:rPr>
          <w:rFonts w:ascii="Times New Roman" w:hAnsi="Times New Roman"/>
          <w:sz w:val="24"/>
          <w:szCs w:val="24"/>
        </w:rPr>
        <w:t>отличить нежелательные побочные явления, возможно, связанные с клари</w:t>
      </w:r>
      <w:r w:rsidR="00BF2608" w:rsidRPr="00EA033A">
        <w:rPr>
          <w:rFonts w:ascii="Times New Roman" w:hAnsi="Times New Roman"/>
          <w:sz w:val="24"/>
          <w:szCs w:val="24"/>
        </w:rPr>
        <w:t>тромицином от основных пр</w:t>
      </w:r>
      <w:r w:rsidR="0062157E" w:rsidRPr="00EA033A">
        <w:rPr>
          <w:rFonts w:ascii="Times New Roman" w:hAnsi="Times New Roman"/>
          <w:sz w:val="24"/>
          <w:szCs w:val="24"/>
        </w:rPr>
        <w:t>изнаков заболевания, вызванного</w:t>
      </w:r>
      <w:r w:rsidRPr="00EA033A">
        <w:rPr>
          <w:rFonts w:ascii="Times New Roman" w:hAnsi="Times New Roman"/>
          <w:sz w:val="24"/>
          <w:szCs w:val="24"/>
        </w:rPr>
        <w:t xml:space="preserve"> вирусом иммунодефицита че</w:t>
      </w:r>
      <w:r w:rsidR="00F620D6" w:rsidRPr="00EA033A">
        <w:rPr>
          <w:rFonts w:ascii="Times New Roman" w:hAnsi="Times New Roman"/>
          <w:sz w:val="24"/>
          <w:szCs w:val="24"/>
        </w:rPr>
        <w:t xml:space="preserve">ловека (ВИЧ) или </w:t>
      </w:r>
      <w:r w:rsidR="008C1125" w:rsidRPr="00EA033A">
        <w:rPr>
          <w:rFonts w:ascii="Times New Roman" w:hAnsi="Times New Roman"/>
          <w:sz w:val="24"/>
          <w:szCs w:val="24"/>
        </w:rPr>
        <w:t>интеркуррентн</w:t>
      </w:r>
      <w:r w:rsidR="008F7DF1" w:rsidRPr="00EA033A">
        <w:rPr>
          <w:rFonts w:ascii="Times New Roman" w:hAnsi="Times New Roman"/>
          <w:sz w:val="24"/>
          <w:szCs w:val="24"/>
        </w:rPr>
        <w:t>ого</w:t>
      </w:r>
      <w:r w:rsidR="008C1125" w:rsidRPr="00EA033A">
        <w:rPr>
          <w:rFonts w:ascii="Times New Roman" w:hAnsi="Times New Roman"/>
          <w:sz w:val="24"/>
          <w:szCs w:val="24"/>
        </w:rPr>
        <w:t xml:space="preserve"> з</w:t>
      </w:r>
      <w:r w:rsidRPr="00EA033A">
        <w:rPr>
          <w:rFonts w:ascii="Times New Roman" w:hAnsi="Times New Roman"/>
          <w:sz w:val="24"/>
          <w:szCs w:val="24"/>
        </w:rPr>
        <w:t>аболевани</w:t>
      </w:r>
      <w:r w:rsidR="008F7DF1" w:rsidRPr="00EA033A">
        <w:rPr>
          <w:rFonts w:ascii="Times New Roman" w:hAnsi="Times New Roman"/>
          <w:sz w:val="24"/>
          <w:szCs w:val="24"/>
        </w:rPr>
        <w:t>я</w:t>
      </w:r>
      <w:r w:rsidRPr="00EA033A">
        <w:rPr>
          <w:rFonts w:ascii="Times New Roman" w:hAnsi="Times New Roman"/>
          <w:sz w:val="24"/>
          <w:szCs w:val="24"/>
        </w:rPr>
        <w:t>.</w:t>
      </w:r>
    </w:p>
    <w:p w:rsidR="000908D4" w:rsidRPr="00EA033A" w:rsidRDefault="000908D4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У взрослых пациентов, наиболее часто сообщалось о побочных реакциях при приеме общей суточной дозы кларитромицина 1000 мг и 2000 мг, которые проявлялись: тошнотой, рвотой, извращением вкуса, болью в животе, диареей, сыпью, метеоризмом, головной болью, запором, нарушением слуха, повышением в сыворотке крови печеночных ферментов АСТ, АЛТ. Более редко отмечалась одышка, бессонница и сухость во рту. </w:t>
      </w:r>
      <w:r w:rsidR="00BF16C3" w:rsidRPr="00EA033A">
        <w:rPr>
          <w:rFonts w:ascii="Times New Roman" w:hAnsi="Times New Roman"/>
          <w:sz w:val="24"/>
          <w:szCs w:val="24"/>
        </w:rPr>
        <w:t>У</w:t>
      </w:r>
      <w:r w:rsidRPr="00EA033A">
        <w:rPr>
          <w:rFonts w:ascii="Times New Roman" w:hAnsi="Times New Roman"/>
          <w:sz w:val="24"/>
          <w:szCs w:val="24"/>
        </w:rPr>
        <w:t xml:space="preserve"> пациентов, получавших 1000 мг и 2000 мг, </w:t>
      </w:r>
      <w:r w:rsidR="00BF16C3" w:rsidRPr="00EA033A">
        <w:rPr>
          <w:rFonts w:ascii="Times New Roman" w:hAnsi="Times New Roman"/>
          <w:sz w:val="24"/>
          <w:szCs w:val="24"/>
        </w:rPr>
        <w:t>частота побочных реакций была сопоставима, а</w:t>
      </w:r>
      <w:r w:rsidRPr="00EA033A">
        <w:rPr>
          <w:rFonts w:ascii="Times New Roman" w:hAnsi="Times New Roman"/>
          <w:sz w:val="24"/>
          <w:szCs w:val="24"/>
        </w:rPr>
        <w:t xml:space="preserve"> у пациентов, получавших более высокие общие суточные дозы кларитромицина (до 4000 мг), они как правило, отмечались </w:t>
      </w:r>
      <w:r w:rsidR="008F7DF1" w:rsidRPr="00EA033A">
        <w:rPr>
          <w:rFonts w:ascii="Times New Roman" w:hAnsi="Times New Roman"/>
          <w:sz w:val="24"/>
          <w:szCs w:val="24"/>
        </w:rPr>
        <w:t xml:space="preserve">чаще </w:t>
      </w:r>
      <w:r w:rsidRPr="00EA033A">
        <w:rPr>
          <w:rFonts w:ascii="Times New Roman" w:hAnsi="Times New Roman"/>
          <w:sz w:val="24"/>
          <w:szCs w:val="24"/>
        </w:rPr>
        <w:t>в 3-4 раза.</w:t>
      </w:r>
    </w:p>
    <w:p w:rsidR="004528E1" w:rsidRPr="00EA033A" w:rsidRDefault="008F7DF1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У пациентов с ослабленным иммунитетом, оценка лабораторных показателей проводилась путем анализа значений, выходящих за пределы, значительно отличающихся от нормальных для каждого теста (т.е. крайнего в</w:t>
      </w:r>
      <w:r w:rsidR="00541AF6" w:rsidRPr="00EA033A">
        <w:rPr>
          <w:rFonts w:ascii="Times New Roman" w:hAnsi="Times New Roman"/>
          <w:sz w:val="24"/>
          <w:szCs w:val="24"/>
        </w:rPr>
        <w:t>ерхнего</w:t>
      </w:r>
      <w:r w:rsidRPr="00EA033A">
        <w:rPr>
          <w:rFonts w:ascii="Times New Roman" w:hAnsi="Times New Roman"/>
          <w:sz w:val="24"/>
          <w:szCs w:val="24"/>
        </w:rPr>
        <w:t xml:space="preserve"> или нижнего предела).</w:t>
      </w:r>
      <w:r w:rsidRPr="00EA033A">
        <w:rPr>
          <w:rFonts w:ascii="Source Sans Pro" w:hAnsi="Source Sans Pro"/>
          <w:color w:val="161616"/>
          <w:sz w:val="21"/>
          <w:szCs w:val="21"/>
          <w:shd w:val="clear" w:color="auto" w:fill="FFFFFF"/>
        </w:rPr>
        <w:t xml:space="preserve"> </w:t>
      </w:r>
      <w:r w:rsidR="000908D4" w:rsidRPr="00EA033A">
        <w:rPr>
          <w:rFonts w:ascii="Times New Roman" w:hAnsi="Times New Roman"/>
          <w:sz w:val="24"/>
          <w:szCs w:val="24"/>
        </w:rPr>
        <w:t>На основании данных критериев</w:t>
      </w:r>
      <w:r w:rsidR="00570488" w:rsidRPr="00EA033A">
        <w:rPr>
          <w:rFonts w:ascii="Times New Roman" w:hAnsi="Times New Roman"/>
          <w:sz w:val="24"/>
          <w:szCs w:val="24"/>
        </w:rPr>
        <w:t xml:space="preserve"> оценки, </w:t>
      </w:r>
      <w:r w:rsidR="008C1125" w:rsidRPr="00EA033A">
        <w:rPr>
          <w:rFonts w:ascii="Times New Roman" w:hAnsi="Times New Roman"/>
          <w:sz w:val="24"/>
          <w:szCs w:val="24"/>
        </w:rPr>
        <w:t xml:space="preserve">около 2% </w:t>
      </w:r>
      <w:r w:rsidRPr="00EA033A">
        <w:rPr>
          <w:rFonts w:ascii="Times New Roman" w:hAnsi="Times New Roman"/>
          <w:sz w:val="24"/>
          <w:szCs w:val="24"/>
        </w:rPr>
        <w:t>-</w:t>
      </w:r>
      <w:r w:rsidR="008C1125" w:rsidRPr="00EA033A">
        <w:rPr>
          <w:rFonts w:ascii="Times New Roman" w:hAnsi="Times New Roman"/>
          <w:sz w:val="24"/>
          <w:szCs w:val="24"/>
        </w:rPr>
        <w:t xml:space="preserve"> </w:t>
      </w:r>
      <w:r w:rsidR="00570488" w:rsidRPr="00EA033A">
        <w:rPr>
          <w:rFonts w:ascii="Times New Roman" w:hAnsi="Times New Roman"/>
          <w:sz w:val="24"/>
          <w:szCs w:val="24"/>
        </w:rPr>
        <w:t>3%</w:t>
      </w:r>
      <w:r w:rsidR="000908D4" w:rsidRPr="00EA033A">
        <w:rPr>
          <w:rFonts w:ascii="Times New Roman" w:hAnsi="Times New Roman"/>
          <w:sz w:val="24"/>
          <w:szCs w:val="24"/>
        </w:rPr>
        <w:t xml:space="preserve"> пациентов (получавших 1000 мг или 2000 мг кларитромицина каждый день), имели значительно повышенные уровни АЛТ и АСТ</w:t>
      </w:r>
      <w:r w:rsidRPr="00EA033A">
        <w:rPr>
          <w:rFonts w:ascii="Times New Roman" w:hAnsi="Times New Roman"/>
          <w:sz w:val="24"/>
          <w:szCs w:val="24"/>
        </w:rPr>
        <w:t>, а также очень низкие</w:t>
      </w:r>
      <w:r w:rsidR="000908D4" w:rsidRPr="00EA033A">
        <w:rPr>
          <w:rFonts w:ascii="Times New Roman" w:hAnsi="Times New Roman"/>
          <w:sz w:val="24"/>
          <w:szCs w:val="24"/>
        </w:rPr>
        <w:t xml:space="preserve"> </w:t>
      </w:r>
      <w:r w:rsidRPr="00EA033A">
        <w:rPr>
          <w:rFonts w:ascii="Times New Roman" w:hAnsi="Times New Roman"/>
          <w:sz w:val="24"/>
          <w:szCs w:val="24"/>
        </w:rPr>
        <w:t>показатели</w:t>
      </w:r>
      <w:r w:rsidR="000908D4" w:rsidRPr="00EA033A">
        <w:rPr>
          <w:rFonts w:ascii="Times New Roman" w:hAnsi="Times New Roman"/>
          <w:sz w:val="24"/>
          <w:szCs w:val="24"/>
        </w:rPr>
        <w:t xml:space="preserve"> лейкоцитов и тромбоцитов. </w:t>
      </w:r>
      <w:r w:rsidR="002E422D" w:rsidRPr="00EA033A">
        <w:rPr>
          <w:rFonts w:ascii="Times New Roman" w:hAnsi="Times New Roman"/>
          <w:sz w:val="24"/>
          <w:szCs w:val="24"/>
        </w:rPr>
        <w:t>У меньшего</w:t>
      </w:r>
      <w:r w:rsidR="000908D4" w:rsidRPr="00EA033A">
        <w:rPr>
          <w:rFonts w:ascii="Times New Roman" w:hAnsi="Times New Roman"/>
          <w:sz w:val="24"/>
          <w:szCs w:val="24"/>
        </w:rPr>
        <w:t xml:space="preserve"> </w:t>
      </w:r>
      <w:r w:rsidR="002E422D" w:rsidRPr="00EA033A">
        <w:rPr>
          <w:rFonts w:ascii="Times New Roman" w:hAnsi="Times New Roman"/>
          <w:sz w:val="24"/>
          <w:szCs w:val="24"/>
        </w:rPr>
        <w:t>количества</w:t>
      </w:r>
      <w:r w:rsidR="000908D4" w:rsidRPr="00EA033A">
        <w:rPr>
          <w:rFonts w:ascii="Times New Roman" w:hAnsi="Times New Roman"/>
          <w:sz w:val="24"/>
          <w:szCs w:val="24"/>
        </w:rPr>
        <w:t xml:space="preserve"> пациентов </w:t>
      </w:r>
      <w:r w:rsidR="002E422D" w:rsidRPr="00EA033A">
        <w:rPr>
          <w:rFonts w:ascii="Times New Roman" w:hAnsi="Times New Roman"/>
          <w:sz w:val="24"/>
          <w:szCs w:val="24"/>
        </w:rPr>
        <w:t xml:space="preserve">в </w:t>
      </w:r>
      <w:r w:rsidR="000908D4" w:rsidRPr="00EA033A">
        <w:rPr>
          <w:rFonts w:ascii="Times New Roman" w:hAnsi="Times New Roman"/>
          <w:sz w:val="24"/>
          <w:szCs w:val="24"/>
        </w:rPr>
        <w:t>этих двух групп</w:t>
      </w:r>
      <w:r w:rsidR="002E422D" w:rsidRPr="00EA033A">
        <w:rPr>
          <w:rFonts w:ascii="Times New Roman" w:hAnsi="Times New Roman"/>
          <w:sz w:val="24"/>
          <w:szCs w:val="24"/>
        </w:rPr>
        <w:t>ах</w:t>
      </w:r>
      <w:r w:rsidR="000908D4" w:rsidRPr="00EA033A">
        <w:rPr>
          <w:rFonts w:ascii="Times New Roman" w:hAnsi="Times New Roman"/>
          <w:sz w:val="24"/>
          <w:szCs w:val="24"/>
        </w:rPr>
        <w:t xml:space="preserve"> отмечалось повыш</w:t>
      </w:r>
      <w:r w:rsidR="008C1125" w:rsidRPr="00EA033A">
        <w:rPr>
          <w:rFonts w:ascii="Times New Roman" w:hAnsi="Times New Roman"/>
          <w:sz w:val="24"/>
          <w:szCs w:val="24"/>
        </w:rPr>
        <w:t>ение уровня азота</w:t>
      </w:r>
      <w:r w:rsidR="002E422D" w:rsidRPr="00EA033A">
        <w:rPr>
          <w:rFonts w:ascii="Times New Roman" w:hAnsi="Times New Roman"/>
          <w:sz w:val="24"/>
          <w:szCs w:val="24"/>
        </w:rPr>
        <w:t xml:space="preserve"> </w:t>
      </w:r>
      <w:r w:rsidR="008C1125" w:rsidRPr="00EA033A">
        <w:rPr>
          <w:rFonts w:ascii="Times New Roman" w:hAnsi="Times New Roman"/>
          <w:sz w:val="24"/>
          <w:szCs w:val="24"/>
        </w:rPr>
        <w:t>мочевины в крови</w:t>
      </w:r>
      <w:r w:rsidR="000908D4" w:rsidRPr="00EA033A">
        <w:rPr>
          <w:rFonts w:ascii="Times New Roman" w:hAnsi="Times New Roman"/>
          <w:sz w:val="24"/>
          <w:szCs w:val="24"/>
        </w:rPr>
        <w:t xml:space="preserve">. У пациентов, получавших </w:t>
      </w:r>
      <w:r w:rsidR="006D2B0C" w:rsidRPr="00EA033A">
        <w:rPr>
          <w:rFonts w:ascii="Times New Roman" w:hAnsi="Times New Roman"/>
          <w:sz w:val="24"/>
          <w:szCs w:val="24"/>
        </w:rPr>
        <w:t xml:space="preserve">ежедневно </w:t>
      </w:r>
      <w:r w:rsidR="000908D4" w:rsidRPr="00EA033A">
        <w:rPr>
          <w:rFonts w:ascii="Times New Roman" w:hAnsi="Times New Roman"/>
          <w:sz w:val="24"/>
          <w:szCs w:val="24"/>
        </w:rPr>
        <w:t xml:space="preserve">4000 мг кларитромицина, </w:t>
      </w:r>
      <w:r w:rsidR="006D2B0C" w:rsidRPr="00EA033A">
        <w:rPr>
          <w:rFonts w:ascii="Times New Roman" w:hAnsi="Times New Roman"/>
          <w:sz w:val="24"/>
          <w:szCs w:val="24"/>
        </w:rPr>
        <w:t xml:space="preserve">патологические отклонения всех лабораторных показателей (за исключением лейкоцитов) </w:t>
      </w:r>
      <w:r w:rsidR="000908D4" w:rsidRPr="00EA033A">
        <w:rPr>
          <w:rFonts w:ascii="Times New Roman" w:hAnsi="Times New Roman"/>
          <w:sz w:val="24"/>
          <w:szCs w:val="24"/>
        </w:rPr>
        <w:t>отмечались</w:t>
      </w:r>
      <w:r w:rsidR="006D2B0C" w:rsidRPr="00EA033A">
        <w:rPr>
          <w:rFonts w:ascii="Times New Roman" w:hAnsi="Times New Roman"/>
          <w:sz w:val="24"/>
          <w:szCs w:val="24"/>
        </w:rPr>
        <w:t xml:space="preserve"> несколько чаще</w:t>
      </w:r>
      <w:r w:rsidR="000908D4" w:rsidRPr="00EA033A">
        <w:rPr>
          <w:rFonts w:ascii="Times New Roman" w:hAnsi="Times New Roman"/>
          <w:sz w:val="24"/>
          <w:szCs w:val="24"/>
        </w:rPr>
        <w:t xml:space="preserve">. </w:t>
      </w:r>
    </w:p>
    <w:p w:rsidR="00E168E0" w:rsidRPr="00EA033A" w:rsidRDefault="00E168E0" w:rsidP="00DE7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4DFC" w:rsidRPr="00EA033A" w:rsidRDefault="00814DFC" w:rsidP="00DE7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033A">
        <w:rPr>
          <w:rFonts w:ascii="Times New Roman" w:hAnsi="Times New Roman"/>
          <w:b/>
          <w:sz w:val="24"/>
          <w:szCs w:val="24"/>
        </w:rPr>
        <w:t xml:space="preserve">Сообщение о подозреваемых нежелательных реакциях </w:t>
      </w:r>
    </w:p>
    <w:p w:rsidR="00995C42" w:rsidRPr="00EA033A" w:rsidRDefault="00814DFC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Важно сообщать о подозреваемых нежелательных реакциях после регистрации </w:t>
      </w:r>
      <w:r w:rsidR="00F6012B" w:rsidRPr="00EA033A">
        <w:rPr>
          <w:rFonts w:ascii="Times New Roman" w:hAnsi="Times New Roman"/>
          <w:sz w:val="24"/>
          <w:szCs w:val="24"/>
        </w:rPr>
        <w:t>ЛП</w:t>
      </w:r>
      <w:r w:rsidRPr="00EA033A">
        <w:rPr>
          <w:rFonts w:ascii="Times New Roman" w:hAnsi="Times New Roman"/>
          <w:sz w:val="24"/>
          <w:szCs w:val="24"/>
        </w:rPr>
        <w:t xml:space="preserve"> с целью обеспечения непрерывного мониторинга соотношения «польза – риск» </w:t>
      </w:r>
      <w:r w:rsidR="00125232" w:rsidRPr="00EA033A">
        <w:rPr>
          <w:rFonts w:ascii="Times New Roman" w:hAnsi="Times New Roman"/>
          <w:sz w:val="24"/>
          <w:szCs w:val="24"/>
        </w:rPr>
        <w:t>ЛП</w:t>
      </w:r>
      <w:r w:rsidRPr="00EA033A">
        <w:rPr>
          <w:rFonts w:ascii="Times New Roman" w:hAnsi="Times New Roman"/>
          <w:sz w:val="24"/>
          <w:szCs w:val="24"/>
        </w:rPr>
        <w:t xml:space="preserve">. Медицинским работникам рекомендуется сообщать о любых подозреваемых нежелательных реакциях </w:t>
      </w:r>
      <w:r w:rsidR="00F6012B" w:rsidRPr="00EA033A">
        <w:rPr>
          <w:rFonts w:ascii="Times New Roman" w:hAnsi="Times New Roman"/>
          <w:sz w:val="24"/>
          <w:szCs w:val="24"/>
        </w:rPr>
        <w:t>ЛП</w:t>
      </w:r>
      <w:r w:rsidRPr="00EA033A">
        <w:rPr>
          <w:rFonts w:ascii="Times New Roman" w:hAnsi="Times New Roman"/>
          <w:sz w:val="24"/>
          <w:szCs w:val="24"/>
        </w:rPr>
        <w:t xml:space="preserve"> через национальную систему сообщения о нежелательных реакциях РК.</w:t>
      </w:r>
      <w:r w:rsidR="004528E1" w:rsidRPr="00EA033A">
        <w:rPr>
          <w:rFonts w:ascii="Times New Roman" w:hAnsi="Times New Roman"/>
          <w:sz w:val="24"/>
          <w:szCs w:val="24"/>
        </w:rPr>
        <w:t xml:space="preserve"> </w:t>
      </w:r>
    </w:p>
    <w:p w:rsidR="00ED7646" w:rsidRPr="00EA033A" w:rsidRDefault="004528E1" w:rsidP="00ED7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РГП на ПХВ «Национальный Центр экспертизы лекарственных</w:t>
      </w:r>
      <w:r w:rsidR="00084EA7" w:rsidRPr="00EA033A">
        <w:rPr>
          <w:rFonts w:ascii="Times New Roman" w:hAnsi="Times New Roman"/>
          <w:sz w:val="24"/>
          <w:szCs w:val="24"/>
        </w:rPr>
        <w:t xml:space="preserve"> средств и медицинских изделий»</w:t>
      </w:r>
      <w:r w:rsidR="00583EE3" w:rsidRPr="00EA033A">
        <w:rPr>
          <w:rFonts w:ascii="Times New Roman" w:hAnsi="Times New Roman"/>
          <w:sz w:val="24"/>
          <w:szCs w:val="24"/>
        </w:rPr>
        <w:t xml:space="preserve"> </w:t>
      </w:r>
      <w:r w:rsidR="00ED7646" w:rsidRPr="00EA033A">
        <w:rPr>
          <w:rFonts w:ascii="Times New Roman" w:hAnsi="Times New Roman"/>
          <w:sz w:val="24"/>
          <w:szCs w:val="24"/>
        </w:rPr>
        <w:t>Комитета медицинского и фармацевтического контроля Министерства здравоохранения Республики Казахстан</w:t>
      </w:r>
    </w:p>
    <w:p w:rsidR="00814DFC" w:rsidRPr="00EA033A" w:rsidRDefault="00213420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4528E1" w:rsidRPr="00EA033A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="004528E1" w:rsidRPr="00EA033A">
          <w:rPr>
            <w:rStyle w:val="af"/>
            <w:rFonts w:ascii="Times New Roman" w:hAnsi="Times New Roman"/>
            <w:sz w:val="24"/>
            <w:szCs w:val="24"/>
          </w:rPr>
          <w:t>://</w:t>
        </w:r>
        <w:r w:rsidR="004528E1" w:rsidRPr="00EA033A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="004528E1" w:rsidRPr="00EA033A">
          <w:rPr>
            <w:rStyle w:val="af"/>
            <w:rFonts w:ascii="Times New Roman" w:hAnsi="Times New Roman"/>
            <w:sz w:val="24"/>
            <w:szCs w:val="24"/>
          </w:rPr>
          <w:t>.</w:t>
        </w:r>
        <w:r w:rsidR="004528E1" w:rsidRPr="00EA033A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r w:rsidR="004528E1" w:rsidRPr="00EA033A">
          <w:rPr>
            <w:rStyle w:val="af"/>
            <w:rFonts w:ascii="Times New Roman" w:hAnsi="Times New Roman"/>
            <w:sz w:val="24"/>
            <w:szCs w:val="24"/>
          </w:rPr>
          <w:t>.</w:t>
        </w:r>
        <w:r w:rsidR="004528E1" w:rsidRPr="00EA033A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</w:hyperlink>
    </w:p>
    <w:p w:rsidR="00E168E0" w:rsidRPr="00EA033A" w:rsidRDefault="00E168E0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23DB5" w:rsidRPr="00EA033A" w:rsidRDefault="00123DB5" w:rsidP="00DE7FB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4.9 Передозировка</w:t>
      </w:r>
    </w:p>
    <w:p w:rsidR="0022473D" w:rsidRPr="00EA033A" w:rsidRDefault="0022473D" w:rsidP="00DE7FB7">
      <w:pPr>
        <w:pStyle w:val="a3"/>
        <w:spacing w:before="0" w:beforeAutospacing="0" w:after="0" w:afterAutospacing="0"/>
        <w:jc w:val="both"/>
      </w:pPr>
      <w:r w:rsidRPr="00EA033A">
        <w:rPr>
          <w:i/>
          <w:iCs/>
        </w:rPr>
        <w:t>Симптомы</w:t>
      </w:r>
      <w:r w:rsidRPr="00EA033A">
        <w:t xml:space="preserve">: </w:t>
      </w:r>
      <w:r w:rsidR="00B344CD" w:rsidRPr="00EA033A">
        <w:t>прием больших количеств кларитромицина может вызвать желудочно-кишечные симптомы. У одного пациента, имевшего в анамнезе биполярное расстройство и принявшего 8 граммов кларитромицина, отмечалось изменение психического статуса, параноидальное поведение, гипокалиемия и гипоксемия</w:t>
      </w:r>
      <w:r w:rsidR="00035AFC" w:rsidRPr="00EA033A">
        <w:t>. </w:t>
      </w:r>
      <w:r w:rsidRPr="00EA033A">
        <w:t xml:space="preserve"> </w:t>
      </w:r>
    </w:p>
    <w:p w:rsidR="0022473D" w:rsidRPr="00EA033A" w:rsidRDefault="0022473D" w:rsidP="00371E6C">
      <w:pPr>
        <w:pStyle w:val="a3"/>
        <w:spacing w:before="0" w:beforeAutospacing="0" w:after="0" w:afterAutospacing="0"/>
        <w:jc w:val="both"/>
      </w:pPr>
      <w:r w:rsidRPr="00EA033A">
        <w:rPr>
          <w:rFonts w:eastAsia="Arial Unicode MS"/>
          <w:bCs/>
          <w:i/>
          <w:iCs/>
        </w:rPr>
        <w:t>Лечение:</w:t>
      </w:r>
      <w:r w:rsidR="00371E6C" w:rsidRPr="00EA033A">
        <w:t xml:space="preserve"> побочные реакции</w:t>
      </w:r>
      <w:r w:rsidR="00B344CD" w:rsidRPr="00EA033A">
        <w:t xml:space="preserve"> при</w:t>
      </w:r>
      <w:r w:rsidR="00371E6C" w:rsidRPr="00EA033A">
        <w:t xml:space="preserve"> передозировк</w:t>
      </w:r>
      <w:r w:rsidR="00B344CD" w:rsidRPr="00EA033A">
        <w:t>е</w:t>
      </w:r>
      <w:r w:rsidR="00371E6C" w:rsidRPr="00EA033A">
        <w:t>, следует</w:t>
      </w:r>
      <w:r w:rsidR="009C5BF9" w:rsidRPr="00EA033A">
        <w:t xml:space="preserve"> купировать быстрым выведением </w:t>
      </w:r>
      <w:r w:rsidR="00371E6C" w:rsidRPr="00EA033A">
        <w:t>неабсорбирова</w:t>
      </w:r>
      <w:r w:rsidR="00B344CD" w:rsidRPr="00EA033A">
        <w:t>нного</w:t>
      </w:r>
      <w:r w:rsidR="00371E6C" w:rsidRPr="00EA033A">
        <w:t xml:space="preserve"> препарата (промывание</w:t>
      </w:r>
      <w:r w:rsidR="00B344CD" w:rsidRPr="00EA033A">
        <w:t>м</w:t>
      </w:r>
      <w:r w:rsidR="00371E6C" w:rsidRPr="00EA033A">
        <w:t xml:space="preserve"> желудка)</w:t>
      </w:r>
      <w:r w:rsidR="006A5488" w:rsidRPr="00EA033A">
        <w:t xml:space="preserve"> </w:t>
      </w:r>
      <w:r w:rsidR="00371E6C" w:rsidRPr="00EA033A">
        <w:t xml:space="preserve">и  </w:t>
      </w:r>
      <w:r w:rsidR="009C5BF9" w:rsidRPr="00EA033A">
        <w:t xml:space="preserve"> поддерживающей терапи</w:t>
      </w:r>
      <w:r w:rsidR="006A5488" w:rsidRPr="00EA033A">
        <w:t>ей</w:t>
      </w:r>
      <w:r w:rsidR="009C5BF9" w:rsidRPr="00EA033A">
        <w:t xml:space="preserve">. </w:t>
      </w:r>
      <w:r w:rsidRPr="00EA033A">
        <w:rPr>
          <w:rFonts w:eastAsia="Arial Unicode MS"/>
          <w:bCs/>
        </w:rPr>
        <w:t>Гемодиализ и перитонеальный диализ мало эффективны.</w:t>
      </w:r>
    </w:p>
    <w:p w:rsidR="00035AFC" w:rsidRPr="00EA033A" w:rsidRDefault="00035AFC" w:rsidP="00DE7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153F2" w:rsidRPr="00EA033A" w:rsidRDefault="00C153F2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:rsidR="00C153F2" w:rsidRPr="00EA033A" w:rsidRDefault="00C153F2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:rsidR="009119F0" w:rsidRPr="00EA033A" w:rsidRDefault="00C153F2" w:rsidP="005A0E7E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sz w:val="24"/>
          <w:szCs w:val="24"/>
          <w:lang w:eastAsia="ru-RU"/>
        </w:rPr>
        <w:t xml:space="preserve">Фармакотерапевтическая группа: </w:t>
      </w:r>
      <w:r w:rsidR="009B4D1E" w:rsidRPr="00EA033A">
        <w:rPr>
          <w:rFonts w:ascii="Times New Roman" w:eastAsia="TimesNewRomanPSMT" w:hAnsi="Times New Roman"/>
          <w:sz w:val="24"/>
          <w:szCs w:val="24"/>
          <w:lang w:eastAsia="ru-RU"/>
        </w:rPr>
        <w:t xml:space="preserve">Антибактериальные препараты </w:t>
      </w:r>
      <w:r w:rsidR="005A0E7E" w:rsidRPr="00EA033A">
        <w:rPr>
          <w:rFonts w:ascii="Times New Roman" w:eastAsia="TimesNewRomanPSMT" w:hAnsi="Times New Roman"/>
          <w:sz w:val="24"/>
          <w:szCs w:val="24"/>
          <w:lang w:eastAsia="ru-RU"/>
        </w:rPr>
        <w:t>системного применения</w:t>
      </w:r>
      <w:r w:rsidR="0014741D" w:rsidRPr="00EA033A">
        <w:rPr>
          <w:rFonts w:ascii="Times New Roman" w:eastAsia="TimesNewRomanPSMT" w:hAnsi="Times New Roman"/>
          <w:sz w:val="24"/>
          <w:szCs w:val="24"/>
          <w:lang w:eastAsia="ru-RU"/>
        </w:rPr>
        <w:t xml:space="preserve">. </w:t>
      </w:r>
      <w:r w:rsidR="009119F0" w:rsidRPr="00EA033A">
        <w:rPr>
          <w:rFonts w:ascii="Times New Roman" w:eastAsia="TimesNewRomanPSMT" w:hAnsi="Times New Roman"/>
          <w:sz w:val="24"/>
          <w:szCs w:val="24"/>
          <w:lang w:eastAsia="ru-RU"/>
        </w:rPr>
        <w:t>Макролиды, линкозамиды и стрептограмины. Макролиды. Кларитромицин.</w:t>
      </w:r>
    </w:p>
    <w:p w:rsidR="00C153F2" w:rsidRDefault="009119F0" w:rsidP="005530D6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sz w:val="24"/>
          <w:szCs w:val="24"/>
          <w:lang w:eastAsia="ru-RU"/>
        </w:rPr>
        <w:t>Код АТХ J01FA09</w:t>
      </w:r>
      <w:r w:rsidR="00986783" w:rsidRPr="00EA033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8C1A5D" w:rsidRPr="00EA033A" w:rsidRDefault="008C1A5D" w:rsidP="005530D6">
      <w:pPr>
        <w:spacing w:after="0" w:line="240" w:lineRule="auto"/>
        <w:rPr>
          <w:rFonts w:ascii="Times New Roman" w:eastAsia="TimesNewRomanPSMT" w:hAnsi="Times New Roman"/>
          <w:sz w:val="24"/>
          <w:szCs w:val="24"/>
          <w:lang w:eastAsia="ru-RU"/>
        </w:rPr>
      </w:pPr>
    </w:p>
    <w:p w:rsidR="00933A10" w:rsidRPr="00EA033A" w:rsidRDefault="00933A10" w:rsidP="00933A10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Кларитромицин – полусинтетический макролидный антибиотик, полученный в результате замены в лактонном кольце эритромицина </w:t>
      </w:r>
      <w:r w:rsidR="00452C10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 положении 6 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гидроксильной группы на группу CH 3O.</w:t>
      </w:r>
    </w:p>
    <w:p w:rsidR="00933A10" w:rsidRPr="00EA033A" w:rsidRDefault="00933A10" w:rsidP="00933A10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In vitro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было доказано, что кларитромицин обладает активным антибактериальным спектром против наиболее известных клинически важных как грамположительных, так и грамотрицательных бактерий, включая аэробные бактерии и анаэробы.</w:t>
      </w:r>
    </w:p>
    <w:p w:rsidR="00933A10" w:rsidRPr="008C1A5D" w:rsidRDefault="00933A10" w:rsidP="00933A10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Антибактериальный спектр кларитромицина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in vitro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был следующим: </w:t>
      </w:r>
      <w:r w:rsidR="00452C10"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Streptococcus</w:t>
      </w:r>
      <w:r w:rsidR="00452C10"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agalactiae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Streptococcus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pyogenes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Streptococcus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viridans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Streptococcus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pneumoniae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Haemophilus</w:t>
      </w:r>
      <w:r w:rsidR="00452C10"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influenzae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Haemophilus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parainfluenzae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Neisseria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gonorrhoeae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Listeria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monocytogenes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Legionella</w:t>
      </w:r>
      <w:r w:rsidR="00452C10"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pneumophila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Mycoplasma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pneumoniae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Helicobacter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pylori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Campilobacter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jejuni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452C10"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Chlamidia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trachomatis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Branhamella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catharralis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Bordetella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pertussis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Staphilococcus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aureus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,</w:t>
      </w:r>
      <w:r w:rsidR="00452C10"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Propionibacterium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Acnes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Mycobacterium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avium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Mycobacterium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leprae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Mycobacterium</w:t>
      </w:r>
      <w:r w:rsidR="00452C10"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intracellulare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Mycobacterium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chelonae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Mycobacterium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fortuitum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и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Mycobacterium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val="en-US" w:eastAsia="ru-RU"/>
        </w:rPr>
        <w:t>kansasii</w:t>
      </w:r>
      <w:r w:rsidRPr="008C1A5D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33A10" w:rsidRPr="00EA033A" w:rsidRDefault="00933A10" w:rsidP="00933A10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Его действие осуществляется за </w:t>
      </w:r>
      <w:r w:rsidR="001949F4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ингибирования синтеза белка бактериальной клетки 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счет связывания с 50S субъединицей рибосомы</w:t>
      </w:r>
      <w:r w:rsidR="00452C10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52C10" w:rsidRPr="00EA033A" w:rsidRDefault="00452C10" w:rsidP="00452C10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EA033A">
        <w:rPr>
          <w:rFonts w:ascii="Times New Roman" w:hAnsi="Times New Roman"/>
          <w:b/>
          <w:i/>
          <w:sz w:val="24"/>
          <w:szCs w:val="24"/>
        </w:rPr>
        <w:t xml:space="preserve">Контрольные точки </w:t>
      </w:r>
    </w:p>
    <w:p w:rsidR="00452C10" w:rsidRPr="00EA033A" w:rsidRDefault="00452C10" w:rsidP="00452C10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Европейский комитет по тестированию чувствительности к противомикробным препаратам установил следующие контрольные точки для кларитромицина, отделяющие чувствительные микроорганизмы от устойчивых.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5"/>
        <w:gridCol w:w="3028"/>
        <w:gridCol w:w="3003"/>
      </w:tblGrid>
      <w:tr w:rsidR="00452C10" w:rsidRPr="00EA033A" w:rsidTr="00452C10">
        <w:tc>
          <w:tcPr>
            <w:tcW w:w="9066" w:type="dxa"/>
            <w:gridSpan w:val="3"/>
            <w:shd w:val="clear" w:color="auto" w:fill="auto"/>
          </w:tcPr>
          <w:p w:rsidR="00452C10" w:rsidRPr="00EA033A" w:rsidRDefault="00452C10" w:rsidP="004916A1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 xml:space="preserve">Контрольные точки (минимальная подавляющая </w:t>
            </w:r>
            <w:r w:rsidR="005530D6" w:rsidRPr="00EA033A">
              <w:rPr>
                <w:color w:val="000000"/>
              </w:rPr>
              <w:t>концентрация</w:t>
            </w:r>
            <w:r w:rsidRPr="00EA033A">
              <w:rPr>
                <w:color w:val="000000"/>
              </w:rPr>
              <w:t xml:space="preserve"> - МП</w:t>
            </w:r>
            <w:r w:rsidR="005530D6" w:rsidRPr="00EA033A">
              <w:rPr>
                <w:color w:val="000000"/>
              </w:rPr>
              <w:t>К</w:t>
            </w:r>
            <w:r w:rsidRPr="00EA033A">
              <w:rPr>
                <w:color w:val="000000"/>
              </w:rPr>
              <w:t>, мг/л)</w:t>
            </w:r>
          </w:p>
        </w:tc>
      </w:tr>
      <w:tr w:rsidR="00452C10" w:rsidRPr="00EA033A" w:rsidTr="00452C10">
        <w:tc>
          <w:tcPr>
            <w:tcW w:w="3035" w:type="dxa"/>
            <w:shd w:val="clear" w:color="auto" w:fill="auto"/>
          </w:tcPr>
          <w:p w:rsidR="00452C10" w:rsidRPr="00EA033A" w:rsidRDefault="00452C10" w:rsidP="004916A1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Микроорганизм</w:t>
            </w:r>
          </w:p>
        </w:tc>
        <w:tc>
          <w:tcPr>
            <w:tcW w:w="3028" w:type="dxa"/>
            <w:shd w:val="clear" w:color="auto" w:fill="auto"/>
          </w:tcPr>
          <w:p w:rsidR="00452C10" w:rsidRPr="00EA033A" w:rsidRDefault="00452C10" w:rsidP="004916A1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Чувствительный (≤)</w:t>
            </w:r>
          </w:p>
        </w:tc>
        <w:tc>
          <w:tcPr>
            <w:tcW w:w="3003" w:type="dxa"/>
            <w:shd w:val="clear" w:color="auto" w:fill="auto"/>
          </w:tcPr>
          <w:p w:rsidR="00452C10" w:rsidRPr="00EA033A" w:rsidRDefault="00452C10" w:rsidP="004916A1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Устойчивый (&gt;)</w:t>
            </w:r>
          </w:p>
        </w:tc>
      </w:tr>
      <w:tr w:rsidR="00452C10" w:rsidRPr="00EA033A" w:rsidTr="00452C10">
        <w:tc>
          <w:tcPr>
            <w:tcW w:w="3035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  <w:lang w:val="en-US"/>
              </w:rPr>
              <w:t>Streptococcus</w:t>
            </w:r>
            <w:r w:rsidRPr="00EA033A">
              <w:rPr>
                <w:color w:val="000000"/>
              </w:rPr>
              <w:t xml:space="preserve"> </w:t>
            </w:r>
            <w:r w:rsidRPr="00EA033A">
              <w:rPr>
                <w:color w:val="000000"/>
                <w:lang w:val="en-US"/>
              </w:rPr>
              <w:t>spp</w:t>
            </w:r>
            <w:r w:rsidRPr="00EA033A">
              <w:rPr>
                <w:color w:val="000000"/>
              </w:rPr>
              <w:t xml:space="preserve">. </w:t>
            </w:r>
          </w:p>
        </w:tc>
        <w:tc>
          <w:tcPr>
            <w:tcW w:w="3028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0,25 мкг/мл</w:t>
            </w:r>
          </w:p>
        </w:tc>
        <w:tc>
          <w:tcPr>
            <w:tcW w:w="3003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0,5 мкг/мл</w:t>
            </w:r>
          </w:p>
        </w:tc>
      </w:tr>
      <w:tr w:rsidR="00452C10" w:rsidRPr="00EA033A" w:rsidTr="00452C10">
        <w:tc>
          <w:tcPr>
            <w:tcW w:w="3035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Staphylococcus spp.</w:t>
            </w:r>
          </w:p>
        </w:tc>
        <w:tc>
          <w:tcPr>
            <w:tcW w:w="3028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EA033A">
              <w:rPr>
                <w:color w:val="000000"/>
              </w:rPr>
              <w:t>1 мкг/мл</w:t>
            </w:r>
          </w:p>
        </w:tc>
        <w:tc>
          <w:tcPr>
            <w:tcW w:w="3003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2 мкг/мл</w:t>
            </w:r>
          </w:p>
        </w:tc>
      </w:tr>
      <w:tr w:rsidR="00452C10" w:rsidRPr="00EA033A" w:rsidTr="00452C10">
        <w:tc>
          <w:tcPr>
            <w:tcW w:w="3035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Haemophilus spp.</w:t>
            </w:r>
          </w:p>
        </w:tc>
        <w:tc>
          <w:tcPr>
            <w:tcW w:w="3028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1 мкг/мл</w:t>
            </w:r>
          </w:p>
        </w:tc>
        <w:tc>
          <w:tcPr>
            <w:tcW w:w="3003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32 мкг/мл</w:t>
            </w:r>
          </w:p>
        </w:tc>
      </w:tr>
      <w:tr w:rsidR="00452C10" w:rsidRPr="00EA033A" w:rsidTr="00452C10">
        <w:tc>
          <w:tcPr>
            <w:tcW w:w="3035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Moraxella catarrhalis</w:t>
            </w:r>
          </w:p>
        </w:tc>
        <w:tc>
          <w:tcPr>
            <w:tcW w:w="3028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0,25 мкг / мл </w:t>
            </w:r>
          </w:p>
        </w:tc>
        <w:tc>
          <w:tcPr>
            <w:tcW w:w="3003" w:type="dxa"/>
            <w:shd w:val="clear" w:color="auto" w:fill="auto"/>
          </w:tcPr>
          <w:p w:rsidR="00452C10" w:rsidRPr="00EA033A" w:rsidRDefault="00452C10" w:rsidP="00452C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A033A">
              <w:rPr>
                <w:color w:val="000000"/>
              </w:rPr>
              <w:t>0,5 мкг / мл </w:t>
            </w:r>
          </w:p>
        </w:tc>
      </w:tr>
    </w:tbl>
    <w:p w:rsidR="00DF00A1" w:rsidRPr="00EA033A" w:rsidRDefault="00452C10" w:rsidP="005530D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Кларитромицин </w:t>
      </w:r>
      <w:r w:rsidR="005530D6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применя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ется для эрадикации H. pylori: минимальная </w:t>
      </w:r>
      <w:r w:rsidR="005530D6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подавляю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щая концентрация</w:t>
      </w:r>
      <w:r w:rsidR="005530D6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(М</w:t>
      </w:r>
      <w:r w:rsidR="005530D6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К) ≤ 0,25 мкг/мл</w:t>
      </w:r>
      <w:r w:rsidR="001949F4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установлен</w:t>
      </w:r>
      <w:r w:rsidR="005530D6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клинически и лабораторн</w:t>
      </w:r>
      <w:r w:rsidR="005530D6"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 качестве критической точки чувствительности.</w:t>
      </w:r>
    </w:p>
    <w:p w:rsidR="00C153F2" w:rsidRPr="00EA033A" w:rsidRDefault="00C153F2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5.2 </w:t>
      </w:r>
      <w:r w:rsidR="00DD5E3A"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:rsidR="005530D6" w:rsidRPr="00EA033A" w:rsidRDefault="005530D6" w:rsidP="000D0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bidi="ru-RU"/>
        </w:rPr>
      </w:pP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Исследования на собаках показали, что после внутривенного или перорального введения </w:t>
      </w:r>
      <w:r w:rsidR="001949F4" w:rsidRPr="00EA033A">
        <w:rPr>
          <w:rFonts w:ascii="Times New Roman" w:hAnsi="Times New Roman"/>
          <w:iCs/>
          <w:sz w:val="24"/>
          <w:szCs w:val="24"/>
          <w:lang w:bidi="ru-RU"/>
        </w:rPr>
        <w:t xml:space="preserve">дозы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кларитромицина </w:t>
      </w:r>
      <w:r w:rsidR="001949F4" w:rsidRPr="00EA033A">
        <w:rPr>
          <w:rFonts w:ascii="Times New Roman" w:hAnsi="Times New Roman"/>
          <w:iCs/>
          <w:sz w:val="24"/>
          <w:szCs w:val="24"/>
          <w:lang w:bidi="ru-RU"/>
        </w:rPr>
        <w:t>10 мг/кг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, концентрации препарата в плазме составляли 3, 2 или 1 мг/мл через 1, 4 и 12 часов соответственно. В течение 5 дней после перорального или внутривенного введения меченого (14С) кларитромицина</w:t>
      </w:r>
      <w:r w:rsidR="001949F4" w:rsidRPr="00EA033A">
        <w:rPr>
          <w:rFonts w:ascii="Times New Roman" w:hAnsi="Times New Roman"/>
          <w:iCs/>
          <w:sz w:val="24"/>
          <w:szCs w:val="24"/>
          <w:lang w:bidi="ru-RU"/>
        </w:rPr>
        <w:t>,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примерно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35-36% дозы 14С обнаруживалось в моче и примерно 52% в кале.</w:t>
      </w:r>
    </w:p>
    <w:p w:rsidR="005530D6" w:rsidRPr="00EA033A" w:rsidRDefault="005530D6" w:rsidP="000D0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bidi="ru-RU"/>
        </w:rPr>
      </w:pP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Кларитромицин метаболизируется в печени, наиболее важным метаболитом является 14-гидрокси-N-деметилкларитромицин, максимальная концентрация которого в плазме достигает 0,5 мкг/мл и 1,2 мкг/мл через 2–4 часа после приема 250 и 1200 мг соответственно. 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>После перорального приема 1200 мг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в плазме были 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также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выявлены 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>низкие уровни де</w:t>
      </w:r>
      <w:r w:rsidR="00FA78E2" w:rsidRPr="00EA033A">
        <w:rPr>
          <w:rFonts w:ascii="Times New Roman" w:hAnsi="Times New Roman"/>
          <w:iCs/>
          <w:sz w:val="24"/>
          <w:szCs w:val="24"/>
          <w:lang w:bidi="ru-RU"/>
        </w:rPr>
        <w:t>с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>кладинозила кларитромицина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>.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>П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роцесс 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 xml:space="preserve">метаболизма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имеет тенденцию к насыщению при высоких дозах.</w:t>
      </w:r>
    </w:p>
    <w:p w:rsidR="005530D6" w:rsidRPr="00EA033A" w:rsidRDefault="005530D6" w:rsidP="000D0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bidi="ru-RU"/>
        </w:rPr>
      </w:pPr>
      <w:r w:rsidRPr="00EA033A">
        <w:rPr>
          <w:rFonts w:ascii="Times New Roman" w:hAnsi="Times New Roman"/>
          <w:iCs/>
          <w:sz w:val="24"/>
          <w:szCs w:val="24"/>
          <w:lang w:bidi="ru-RU"/>
        </w:rPr>
        <w:lastRenderedPageBreak/>
        <w:t>Фармакокинетические исследования на людях продемонстрировали пиковые концентрации препарата в плазме 2,08 мкг/мл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после перорального приема 250 мг кларитромицина.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Пики достигаются после внутривенного введения 500 мг кларитромицина, средние уровни в плазме 5,52+0,98 мкг/мл. Период полувыведения соединения составляет 6,3 часа. Выявляются те же метаболиты, которые образуются при пероральном приеме,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но в более низких концентрациях, предположительно в связи с отсутствием печеночного метаболизма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при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перв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>ом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прохо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>ждении через печень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.</w:t>
      </w:r>
    </w:p>
    <w:p w:rsidR="005530D6" w:rsidRPr="00EA033A" w:rsidRDefault="000A1B26" w:rsidP="000D0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bidi="ru-RU"/>
        </w:rPr>
      </w:pPr>
      <w:r w:rsidRPr="00EA033A">
        <w:rPr>
          <w:rFonts w:ascii="Times New Roman" w:hAnsi="Times New Roman"/>
          <w:iCs/>
          <w:sz w:val="24"/>
          <w:szCs w:val="24"/>
          <w:lang w:val="en-US" w:bidi="ru-RU"/>
        </w:rPr>
        <w:t>I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n vitro </w:t>
      </w:r>
    </w:p>
    <w:p w:rsidR="005530D6" w:rsidRPr="00EA033A" w:rsidRDefault="005530D6" w:rsidP="000D0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bidi="ru-RU"/>
        </w:rPr>
      </w:pPr>
      <w:r w:rsidRPr="00EA033A">
        <w:rPr>
          <w:rFonts w:ascii="Times New Roman" w:hAnsi="Times New Roman"/>
          <w:iCs/>
          <w:sz w:val="24"/>
          <w:szCs w:val="24"/>
          <w:lang w:bidi="ru-RU"/>
        </w:rPr>
        <w:t>Исследования показали, что связывание кларитромицина с белками плазмы человека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 xml:space="preserve">составляет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в среднем около 70% 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>при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концентрациях 0,45 – 4,5 мкг/мл. Уменьшение связывания 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>до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41% при концентрации 45 мкг/мл предполагает, что 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>места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 связывания могут стать насыщенными, однако это происходило только при высоких концентрациях препарата, далеких от терапевтических уровней.</w:t>
      </w:r>
    </w:p>
    <w:p w:rsidR="005530D6" w:rsidRPr="00EA033A" w:rsidRDefault="005530D6" w:rsidP="000D0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bidi="ru-RU"/>
        </w:rPr>
      </w:pPr>
      <w:r w:rsidRPr="00EA033A">
        <w:rPr>
          <w:rFonts w:ascii="Times New Roman" w:hAnsi="Times New Roman"/>
          <w:iCs/>
          <w:sz w:val="24"/>
          <w:szCs w:val="24"/>
          <w:lang w:bidi="ru-RU"/>
        </w:rPr>
        <w:t>В естественных условиях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в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о всех тканях концентрации кларитромицина, были снижены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, 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 xml:space="preserve">за исключением ЦНС, где они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значительно превышает концентрацию препарата в кровотоке.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Наиболее высокие концентрации обнаружены в печени и легочной ткани, где соотношение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ткань/плазма составляла от 10 до 20.</w:t>
      </w:r>
    </w:p>
    <w:p w:rsidR="002A032C" w:rsidRPr="00EA033A" w:rsidRDefault="005530D6" w:rsidP="00FA78E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Cs/>
          <w:sz w:val="24"/>
          <w:szCs w:val="24"/>
          <w:lang w:bidi="ru-RU"/>
        </w:rPr>
      </w:pP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Фармакокинетическое поведение кларитромицина нелинейно. У пациентов, 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>которые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принимали </w:t>
      </w:r>
      <w:r w:rsidR="00974F1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кларитромицин с модифицированным высвобождением в дозе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500 мг/день, пик</w:t>
      </w:r>
      <w:r w:rsidR="000A1B26" w:rsidRPr="00EA033A">
        <w:rPr>
          <w:rFonts w:ascii="Times New Roman" w:hAnsi="Times New Roman"/>
          <w:iCs/>
          <w:sz w:val="24"/>
          <w:szCs w:val="24"/>
          <w:lang w:bidi="ru-RU"/>
        </w:rPr>
        <w:t>и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равновесной концентрации кларитромицина и 14-ОН-кларитромицина в плазме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составляли 1,3 мкг/мл и 0,48 мкг/мл соответственно. Когда дозировка была увеличена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до 1000</w:t>
      </w:r>
      <w:r w:rsidR="00FA78E2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мг/сут</w:t>
      </w:r>
      <w:r w:rsidR="00974F19" w:rsidRPr="00EA033A">
        <w:rPr>
          <w:rFonts w:ascii="Times New Roman" w:hAnsi="Times New Roman"/>
          <w:iCs/>
          <w:sz w:val="24"/>
          <w:szCs w:val="24"/>
          <w:lang w:bidi="ru-RU"/>
        </w:rPr>
        <w:t>ки,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значения равновесной концентрации составили </w:t>
      </w:r>
      <w:r w:rsidR="00974F1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соответственно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2,4 мкг/мл и 0,67 мкг/мл.</w:t>
      </w:r>
      <w:r w:rsidR="00974F1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 xml:space="preserve">Кларитромицин метаболизируется в печени цитохромом Р450. </w:t>
      </w:r>
      <w:r w:rsidR="00FA78E2" w:rsidRPr="00EA033A">
        <w:rPr>
          <w:rFonts w:ascii="Times New Roman" w:hAnsi="Times New Roman"/>
          <w:iCs/>
          <w:sz w:val="24"/>
          <w:szCs w:val="24"/>
          <w:lang w:bidi="ru-RU"/>
        </w:rPr>
        <w:t>О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писаны три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метаболит</w:t>
      </w:r>
      <w:r w:rsidR="000D0C59" w:rsidRPr="00EA033A">
        <w:rPr>
          <w:rFonts w:ascii="Times New Roman" w:hAnsi="Times New Roman"/>
          <w:iCs/>
          <w:sz w:val="24"/>
          <w:szCs w:val="24"/>
          <w:lang w:bidi="ru-RU"/>
        </w:rPr>
        <w:t>а</w:t>
      </w:r>
      <w:r w:rsidR="00FA78E2" w:rsidRPr="00EA033A">
        <w:rPr>
          <w:rFonts w:ascii="Times New Roman" w:hAnsi="Times New Roman"/>
          <w:iCs/>
          <w:sz w:val="24"/>
          <w:szCs w:val="24"/>
          <w:lang w:bidi="ru-RU"/>
        </w:rPr>
        <w:t xml:space="preserve"> кларитромицина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: N-деметилкларитромицин; де</w:t>
      </w:r>
      <w:r w:rsidR="00FA78E2" w:rsidRPr="00EA033A">
        <w:rPr>
          <w:rFonts w:ascii="Times New Roman" w:hAnsi="Times New Roman"/>
          <w:iCs/>
          <w:sz w:val="24"/>
          <w:szCs w:val="24"/>
          <w:lang w:bidi="ru-RU"/>
        </w:rPr>
        <w:t>с</w:t>
      </w:r>
      <w:r w:rsidRPr="00EA033A">
        <w:rPr>
          <w:rFonts w:ascii="Times New Roman" w:hAnsi="Times New Roman"/>
          <w:iCs/>
          <w:sz w:val="24"/>
          <w:szCs w:val="24"/>
          <w:lang w:bidi="ru-RU"/>
        </w:rPr>
        <w:t>кладинозил-кларитромицин и 14-гидрокси-кларитромицин.</w:t>
      </w:r>
      <w:r w:rsidR="00974F19" w:rsidRPr="00EA033A">
        <w:t xml:space="preserve"> </w:t>
      </w:r>
      <w:r w:rsidR="00974F19" w:rsidRPr="00EA033A">
        <w:rPr>
          <w:rFonts w:ascii="Times New Roman" w:hAnsi="Times New Roman"/>
          <w:iCs/>
          <w:sz w:val="24"/>
          <w:szCs w:val="24"/>
          <w:lang w:bidi="ru-RU"/>
        </w:rPr>
        <w:t>Период полувыведения кларитромицина и его активного метаболита составлял 5,3 и 7,7 часа соответственно. При более высоких концентрациях кажущийся период полувыведения как кларитромицина, так и его метаболита имеет тенденцию к удлинению. Кларитромицин выводится с мочой (около 40%) и с калом (около 30%).</w:t>
      </w:r>
    </w:p>
    <w:p w:rsidR="00DF3381" w:rsidRPr="00EA033A" w:rsidRDefault="00DF3381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5.3.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Да</w:t>
      </w:r>
      <w:r w:rsidR="00DD5E3A"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нные доклинической безопасности</w:t>
      </w:r>
    </w:p>
    <w:p w:rsidR="00974F19" w:rsidRPr="00EA033A" w:rsidRDefault="00953CDC" w:rsidP="00974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Cs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Д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ля мышей и крыс </w:t>
      </w:r>
      <w:r w:rsidR="00FA78E2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при пероральном введении 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ЛД50 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составляла более 5 г/кг и более 300 мг/кг при пероральном введении собакам и обезьянам. Острая токсичность (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в течение 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1 месяц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а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) не оказала токсического воздействия на крыс (150 мг/кг/день)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и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на собак (10 мг/кг/день). 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Б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ыло обнаружено, что хроническая токсичность (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в течение 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3 месяц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ев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) составила 15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мг/кг/день у крыс и 10 мг/кг/день у собак. Испытания на мутаген</w:t>
      </w:r>
      <w:r w:rsidR="00FA78E2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ность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показали, что препарат не оказывает мутагенного действия 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при 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микросомальн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ой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активаци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и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. 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В дальнейшем к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ларитромицин не оказывал влияния на двигательную активность мышей 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при 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пероральн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ом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прием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е дозы</w:t>
      </w:r>
      <w:r w:rsidR="00974F19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100 мг/кг.</w:t>
      </w:r>
    </w:p>
    <w:p w:rsidR="008F1891" w:rsidRPr="00EA033A" w:rsidRDefault="00974F19" w:rsidP="00974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Cs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Исследования </w:t>
      </w:r>
      <w:r w:rsidR="00953CDC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влияния на 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фертильност</w:t>
      </w:r>
      <w:r w:rsidR="00953CDC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ь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и репродук</w:t>
      </w:r>
      <w:r w:rsidR="00953CDC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тивную функцию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, проведенные на самцах и самках</w:t>
      </w:r>
      <w:r w:rsidR="00953CDC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крыс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, показали, что суточные дозы от 150 до 160 мг/кг/сут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ки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не оказывали неблагоприятного воздействия на 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половой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цикл, рождаемост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ь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, ро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ды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, а также </w:t>
      </w:r>
      <w:r w:rsidR="00953CDC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на 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количеств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о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и жизнеспособност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ь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потомства. Уровни в плазме у крыс после 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введения 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дозы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150 мг/кг/день в два раза превышал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и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 уровень </w:t>
      </w:r>
      <w:r w:rsidR="001949F4"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 xml:space="preserve">кларитромицина </w:t>
      </w:r>
      <w:r w:rsidRPr="00EA033A">
        <w:rPr>
          <w:rFonts w:ascii="Times New Roman" w:eastAsia="TimesNewRomanPSMT" w:hAnsi="Times New Roman"/>
          <w:bCs/>
          <w:sz w:val="24"/>
          <w:szCs w:val="24"/>
          <w:lang w:eastAsia="ru-RU"/>
        </w:rPr>
        <w:t>в плазме человека.</w:t>
      </w:r>
    </w:p>
    <w:p w:rsidR="00974F19" w:rsidRPr="00EA033A" w:rsidRDefault="00974F19" w:rsidP="00974F1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Cs/>
          <w:sz w:val="24"/>
          <w:szCs w:val="24"/>
          <w:lang w:eastAsia="ru-RU"/>
        </w:rPr>
      </w:pPr>
    </w:p>
    <w:p w:rsidR="00DF3381" w:rsidRPr="00EA033A" w:rsidRDefault="00DF3381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:rsidR="005921EA" w:rsidRPr="00EA033A" w:rsidRDefault="00DF3381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Перечень вспомогательных веществ</w:t>
      </w:r>
    </w:p>
    <w:p w:rsidR="0005665F" w:rsidRPr="00EA033A" w:rsidRDefault="0005665F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Целлюлоза микрокристаллическая</w:t>
      </w:r>
      <w:r w:rsidR="00C17FE3" w:rsidRPr="00EA033A">
        <w:rPr>
          <w:rFonts w:ascii="Times New Roman" w:hAnsi="Times New Roman"/>
          <w:sz w:val="24"/>
          <w:szCs w:val="24"/>
        </w:rPr>
        <w:t xml:space="preserve"> </w:t>
      </w:r>
    </w:p>
    <w:p w:rsidR="0005665F" w:rsidRPr="00EA033A" w:rsidRDefault="0005665F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Крахмал прежелатинизированный</w:t>
      </w:r>
    </w:p>
    <w:p w:rsidR="0005665F" w:rsidRPr="00EA033A" w:rsidRDefault="0005665F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Натрия кроскармеллоза</w:t>
      </w:r>
      <w:r w:rsidR="00C17FE3" w:rsidRPr="00EA033A">
        <w:rPr>
          <w:rFonts w:ascii="Times New Roman" w:hAnsi="Times New Roman"/>
          <w:sz w:val="24"/>
          <w:szCs w:val="24"/>
        </w:rPr>
        <w:t xml:space="preserve"> </w:t>
      </w:r>
    </w:p>
    <w:p w:rsidR="0005665F" w:rsidRPr="00EA033A" w:rsidRDefault="0005665F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Повидон</w:t>
      </w:r>
      <w:r w:rsidR="00C17FE3" w:rsidRPr="00EA033A">
        <w:rPr>
          <w:rFonts w:ascii="Times New Roman" w:hAnsi="Times New Roman"/>
          <w:sz w:val="24"/>
          <w:szCs w:val="24"/>
        </w:rPr>
        <w:t xml:space="preserve"> </w:t>
      </w:r>
    </w:p>
    <w:p w:rsidR="0005665F" w:rsidRPr="00EA033A" w:rsidRDefault="0005665F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Кислота стеариновая</w:t>
      </w:r>
      <w:r w:rsidR="00C17FE3" w:rsidRPr="00EA033A">
        <w:rPr>
          <w:rFonts w:ascii="Times New Roman" w:hAnsi="Times New Roman"/>
          <w:sz w:val="24"/>
          <w:szCs w:val="24"/>
        </w:rPr>
        <w:t xml:space="preserve"> </w:t>
      </w:r>
    </w:p>
    <w:p w:rsidR="0005665F" w:rsidRPr="00EA033A" w:rsidRDefault="0005665F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М</w:t>
      </w:r>
      <w:r w:rsidR="008B5E3F" w:rsidRPr="00EA033A">
        <w:rPr>
          <w:rFonts w:ascii="Times New Roman" w:hAnsi="Times New Roman"/>
          <w:sz w:val="24"/>
          <w:szCs w:val="24"/>
        </w:rPr>
        <w:t>агния стеарат</w:t>
      </w:r>
    </w:p>
    <w:p w:rsidR="00C17FE3" w:rsidRPr="00EA033A" w:rsidRDefault="008B5E3F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lastRenderedPageBreak/>
        <w:t>К</w:t>
      </w:r>
      <w:r w:rsidR="00C17FE3" w:rsidRPr="00EA033A">
        <w:rPr>
          <w:rFonts w:ascii="Times New Roman" w:hAnsi="Times New Roman"/>
          <w:sz w:val="24"/>
          <w:szCs w:val="24"/>
        </w:rPr>
        <w:t>ремний коллоидный безводный,</w:t>
      </w:r>
    </w:p>
    <w:p w:rsidR="00083C40" w:rsidRPr="00EA033A" w:rsidRDefault="00083C40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pacing w:val="-4"/>
          <w:sz w:val="24"/>
          <w:szCs w:val="24"/>
        </w:rPr>
      </w:pPr>
      <w:r w:rsidRPr="00EA033A">
        <w:rPr>
          <w:rFonts w:ascii="Times New Roman" w:hAnsi="Times New Roman"/>
          <w:i/>
          <w:iCs/>
          <w:spacing w:val="-4"/>
          <w:sz w:val="24"/>
          <w:szCs w:val="24"/>
        </w:rPr>
        <w:t xml:space="preserve">Пленочная оболочка </w:t>
      </w:r>
      <w:r w:rsidR="00C17FE3" w:rsidRPr="00EA033A">
        <w:rPr>
          <w:rFonts w:ascii="Times New Roman" w:hAnsi="Times New Roman"/>
          <w:i/>
          <w:sz w:val="24"/>
          <w:szCs w:val="24"/>
        </w:rPr>
        <w:t>Опадрай</w:t>
      </w:r>
      <w:r w:rsidRPr="00EA033A">
        <w:rPr>
          <w:rFonts w:ascii="Times New Roman" w:hAnsi="Times New Roman"/>
          <w:i/>
          <w:sz w:val="24"/>
          <w:szCs w:val="24"/>
        </w:rPr>
        <w:t xml:space="preserve"> белый 03F28342</w:t>
      </w:r>
      <w:r w:rsidR="00C17FE3" w:rsidRPr="00EA033A">
        <w:rPr>
          <w:rFonts w:ascii="Times New Roman" w:hAnsi="Times New Roman"/>
          <w:i/>
          <w:iCs/>
          <w:spacing w:val="-4"/>
          <w:sz w:val="24"/>
          <w:szCs w:val="24"/>
        </w:rPr>
        <w:t xml:space="preserve"> </w:t>
      </w:r>
    </w:p>
    <w:p w:rsidR="00083C40" w:rsidRPr="00EA033A" w:rsidRDefault="00083C40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Гипромеллоза 6 сР (НРМС 2910)</w:t>
      </w:r>
      <w:r w:rsidR="00C17FE3" w:rsidRPr="00EA033A">
        <w:rPr>
          <w:rFonts w:ascii="Times New Roman" w:hAnsi="Times New Roman"/>
          <w:sz w:val="24"/>
          <w:szCs w:val="24"/>
        </w:rPr>
        <w:t xml:space="preserve"> </w:t>
      </w:r>
    </w:p>
    <w:p w:rsidR="00083C40" w:rsidRPr="00EA033A" w:rsidRDefault="00083C40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Титана диоксид (Е 171)</w:t>
      </w:r>
      <w:r w:rsidR="00C17FE3" w:rsidRPr="00EA033A">
        <w:rPr>
          <w:rFonts w:ascii="Times New Roman" w:hAnsi="Times New Roman"/>
          <w:sz w:val="24"/>
          <w:szCs w:val="24"/>
        </w:rPr>
        <w:t xml:space="preserve"> </w:t>
      </w:r>
    </w:p>
    <w:p w:rsidR="00083C40" w:rsidRPr="00EA033A" w:rsidRDefault="00083C40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Тальк</w:t>
      </w:r>
      <w:r w:rsidR="00C17FE3" w:rsidRPr="00EA033A">
        <w:rPr>
          <w:rFonts w:ascii="Times New Roman" w:hAnsi="Times New Roman"/>
          <w:sz w:val="24"/>
          <w:szCs w:val="24"/>
        </w:rPr>
        <w:t xml:space="preserve"> </w:t>
      </w:r>
    </w:p>
    <w:p w:rsidR="0084579D" w:rsidRPr="00EA033A" w:rsidRDefault="0084579D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Макрогол (ПЭГ 6000)</w:t>
      </w:r>
      <w:r w:rsidR="00C17FE3" w:rsidRPr="00EA033A">
        <w:rPr>
          <w:rFonts w:ascii="Times New Roman" w:hAnsi="Times New Roman"/>
          <w:sz w:val="24"/>
          <w:szCs w:val="24"/>
        </w:rPr>
        <w:t xml:space="preserve"> </w:t>
      </w:r>
    </w:p>
    <w:p w:rsidR="0084579D" w:rsidRPr="00EA033A" w:rsidRDefault="0084579D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A033A">
        <w:rPr>
          <w:rFonts w:ascii="Times New Roman" w:hAnsi="Times New Roman"/>
          <w:sz w:val="24"/>
          <w:szCs w:val="24"/>
        </w:rPr>
        <w:t>В</w:t>
      </w:r>
      <w:r w:rsidR="00C17FE3" w:rsidRPr="00EA033A">
        <w:rPr>
          <w:rFonts w:ascii="Times New Roman" w:hAnsi="Times New Roman"/>
          <w:sz w:val="24"/>
          <w:szCs w:val="24"/>
        </w:rPr>
        <w:t>анилин</w:t>
      </w:r>
      <w:r w:rsidR="00147C8D" w:rsidRPr="00EA033A">
        <w:rPr>
          <w:rFonts w:ascii="Times New Roman" w:hAnsi="Times New Roman"/>
          <w:sz w:val="24"/>
          <w:szCs w:val="24"/>
          <w:lang w:val="kk-KZ"/>
        </w:rPr>
        <w:t>.</w:t>
      </w:r>
    </w:p>
    <w:p w:rsidR="00607A73" w:rsidRPr="00EA033A" w:rsidRDefault="00607A73" w:rsidP="00DE7F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F3381" w:rsidRPr="00EA033A" w:rsidRDefault="00DF3381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:rsidR="00DB4C7C" w:rsidRPr="00EA033A" w:rsidRDefault="00ED7637" w:rsidP="00DE7FB7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EA033A">
        <w:rPr>
          <w:rFonts w:ascii="Times New Roman" w:eastAsia="TimesNewRomanPSMT" w:hAnsi="Times New Roman"/>
          <w:sz w:val="24"/>
          <w:szCs w:val="24"/>
          <w:lang w:eastAsia="ru-RU"/>
        </w:rPr>
        <w:t>Не применимо.</w:t>
      </w:r>
    </w:p>
    <w:p w:rsidR="00E168E0" w:rsidRPr="00EA033A" w:rsidRDefault="00E168E0" w:rsidP="00DE7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:rsidR="009128A3" w:rsidRPr="00EA033A" w:rsidRDefault="009128A3" w:rsidP="00DE7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EA033A">
        <w:rPr>
          <w:rFonts w:ascii="Times New Roman" w:hAnsi="Times New Roman"/>
          <w:b/>
          <w:sz w:val="24"/>
          <w:szCs w:val="24"/>
          <w:lang w:bidi="ru-RU"/>
        </w:rPr>
        <w:t>6.3</w:t>
      </w:r>
      <w:r w:rsidRPr="00EA033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EA033A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:rsidR="00CE03ED" w:rsidRPr="00EA033A" w:rsidRDefault="005C13D5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EA033A">
        <w:rPr>
          <w:rFonts w:ascii="Times New Roman" w:hAnsi="Times New Roman"/>
          <w:sz w:val="24"/>
          <w:szCs w:val="24"/>
          <w:lang w:bidi="ru-RU"/>
        </w:rPr>
        <w:t>3 года</w:t>
      </w:r>
    </w:p>
    <w:p w:rsidR="00CE03ED" w:rsidRPr="00EA033A" w:rsidRDefault="00CE03ED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  <w:lang w:bidi="ru-RU"/>
        </w:rPr>
        <w:t>Не применять по истечении срока годности.</w:t>
      </w:r>
    </w:p>
    <w:p w:rsidR="00E168E0" w:rsidRPr="00EA033A" w:rsidRDefault="00E168E0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2571" w:rsidRPr="00EA033A" w:rsidRDefault="00632571" w:rsidP="00DE7F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6.4 </w:t>
      </w:r>
      <w:r w:rsidRPr="00EA033A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:rsidR="00632571" w:rsidRPr="00EA033A" w:rsidRDefault="00632571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Хранить в сухом, защищённом от света месте</w:t>
      </w:r>
      <w:r w:rsidR="005C13D5" w:rsidRPr="00EA033A">
        <w:rPr>
          <w:rFonts w:ascii="Times New Roman" w:hAnsi="Times New Roman"/>
          <w:sz w:val="24"/>
          <w:szCs w:val="24"/>
        </w:rPr>
        <w:t>,</w:t>
      </w:r>
      <w:r w:rsidRPr="00EA033A">
        <w:rPr>
          <w:rFonts w:ascii="Times New Roman" w:hAnsi="Times New Roman"/>
          <w:sz w:val="24"/>
          <w:szCs w:val="24"/>
        </w:rPr>
        <w:t xml:space="preserve"> при температуре </w:t>
      </w:r>
      <w:r w:rsidR="005921EA" w:rsidRPr="00EA033A">
        <w:rPr>
          <w:rFonts w:ascii="Times New Roman" w:hAnsi="Times New Roman"/>
          <w:sz w:val="24"/>
          <w:szCs w:val="24"/>
        </w:rPr>
        <w:t xml:space="preserve">не выше </w:t>
      </w:r>
      <w:r w:rsidR="005C13D5" w:rsidRPr="00EA033A">
        <w:rPr>
          <w:rFonts w:ascii="Times New Roman" w:hAnsi="Times New Roman"/>
          <w:sz w:val="24"/>
          <w:szCs w:val="24"/>
        </w:rPr>
        <w:t>25</w:t>
      </w:r>
      <w:r w:rsidRPr="00EA033A">
        <w:rPr>
          <w:rFonts w:ascii="Times New Roman" w:hAnsi="Times New Roman"/>
          <w:sz w:val="24"/>
          <w:szCs w:val="24"/>
        </w:rPr>
        <w:t xml:space="preserve"> ºС. </w:t>
      </w:r>
    </w:p>
    <w:p w:rsidR="00632571" w:rsidRPr="00EA033A" w:rsidRDefault="00632571" w:rsidP="00DE7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 xml:space="preserve">Хранить в недоступном для детей месте! </w:t>
      </w:r>
      <w:bookmarkStart w:id="19" w:name="2175220289"/>
    </w:p>
    <w:bookmarkEnd w:id="19"/>
    <w:p w:rsidR="00502D10" w:rsidRPr="00EA033A" w:rsidRDefault="00502D10" w:rsidP="00DE7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90A1E" w:rsidRPr="00EA033A" w:rsidRDefault="00EC480E" w:rsidP="00DE7F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B90A1E"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16507"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  <w:r w:rsidR="00B90A1E"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</w:p>
    <w:p w:rsidR="00DB4C7C" w:rsidRPr="00EA033A" w:rsidRDefault="00DB4C7C" w:rsidP="00DE7FB7">
      <w:pPr>
        <w:pStyle w:val="FR1"/>
        <w:spacing w:before="0" w:line="240" w:lineRule="auto"/>
        <w:ind w:left="0" w:right="0"/>
        <w:rPr>
          <w:b/>
          <w:bCs/>
          <w:sz w:val="24"/>
          <w:szCs w:val="24"/>
        </w:rPr>
      </w:pPr>
      <w:r w:rsidRPr="00EA033A">
        <w:rPr>
          <w:sz w:val="24"/>
          <w:szCs w:val="24"/>
        </w:rPr>
        <w:t xml:space="preserve">По 7 таблеток помещают в контурную ячейковую упаковку из пленки </w:t>
      </w:r>
      <w:r w:rsidRPr="00EA033A">
        <w:rPr>
          <w:color w:val="000000"/>
          <w:sz w:val="24"/>
          <w:szCs w:val="24"/>
        </w:rPr>
        <w:t>поливинилхлорид/поливинилиденхлорид</w:t>
      </w:r>
      <w:r w:rsidRPr="00EA033A">
        <w:rPr>
          <w:sz w:val="24"/>
          <w:szCs w:val="24"/>
        </w:rPr>
        <w:t xml:space="preserve"> и фольги алюминиевой. </w:t>
      </w:r>
    </w:p>
    <w:p w:rsidR="00DB4C7C" w:rsidRPr="00EA033A" w:rsidRDefault="00DB4C7C" w:rsidP="00DE7FB7">
      <w:pPr>
        <w:pStyle w:val="FR1"/>
        <w:spacing w:before="0" w:line="240" w:lineRule="auto"/>
        <w:ind w:left="0" w:right="0"/>
        <w:rPr>
          <w:sz w:val="24"/>
          <w:szCs w:val="24"/>
        </w:rPr>
      </w:pPr>
      <w:r w:rsidRPr="00EA033A">
        <w:rPr>
          <w:sz w:val="24"/>
          <w:szCs w:val="24"/>
        </w:rPr>
        <w:t>По 2 контурные ячейковые упаковки вместе с инструкцией по медицинскому приме</w:t>
      </w:r>
      <w:r w:rsidRPr="00EA033A">
        <w:rPr>
          <w:sz w:val="24"/>
          <w:szCs w:val="24"/>
        </w:rPr>
        <w:softHyphen/>
        <w:t xml:space="preserve">нению на </w:t>
      </w:r>
      <w:r w:rsidR="009B11F6" w:rsidRPr="00EA033A">
        <w:rPr>
          <w:sz w:val="24"/>
          <w:szCs w:val="24"/>
        </w:rPr>
        <w:t>казахском</w:t>
      </w:r>
      <w:r w:rsidRPr="00EA033A">
        <w:rPr>
          <w:sz w:val="24"/>
          <w:szCs w:val="24"/>
        </w:rPr>
        <w:t xml:space="preserve"> и русском языках вкладывают в пачку из кар</w:t>
      </w:r>
      <w:r w:rsidRPr="00EA033A">
        <w:rPr>
          <w:sz w:val="24"/>
          <w:szCs w:val="24"/>
        </w:rPr>
        <w:softHyphen/>
        <w:t>тона.</w:t>
      </w:r>
    </w:p>
    <w:p w:rsidR="00E168E0" w:rsidRPr="00EA033A" w:rsidRDefault="00E168E0" w:rsidP="00DE7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0A1E" w:rsidRPr="00EA033A" w:rsidRDefault="00B90A1E" w:rsidP="00DE7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A033A">
        <w:rPr>
          <w:rFonts w:ascii="Times New Roman" w:hAnsi="Times New Roman"/>
          <w:b/>
          <w:sz w:val="24"/>
          <w:szCs w:val="24"/>
          <w:lang w:eastAsia="ru-RU"/>
        </w:rPr>
        <w:t xml:space="preserve">6.6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</w:t>
      </w:r>
      <w:r w:rsidR="00A26BB4"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использованного лекарственного препарата или отходов, полученных</w:t>
      </w:r>
      <w:r w:rsidR="00A26BB4"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EA033A">
        <w:rPr>
          <w:rFonts w:ascii="Times New Roman" w:eastAsia="TimesNewRomanPSMT" w:hAnsi="Times New Roman"/>
          <w:b/>
          <w:sz w:val="24"/>
          <w:szCs w:val="24"/>
          <w:lang w:eastAsia="ru-RU"/>
        </w:rPr>
        <w:t>после применения лекарственного препарата или работы с ним.</w:t>
      </w:r>
    </w:p>
    <w:p w:rsidR="004C6613" w:rsidRPr="00EA033A" w:rsidRDefault="005C13D5" w:rsidP="00DE7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Не применимо</w:t>
      </w:r>
      <w:r w:rsidR="00EC480E" w:rsidRPr="00EA033A">
        <w:rPr>
          <w:rFonts w:ascii="Times New Roman" w:hAnsi="Times New Roman"/>
          <w:sz w:val="24"/>
          <w:szCs w:val="24"/>
        </w:rPr>
        <w:t xml:space="preserve"> </w:t>
      </w:r>
    </w:p>
    <w:p w:rsidR="00E168E0" w:rsidRPr="00EA033A" w:rsidRDefault="00E168E0" w:rsidP="00DE7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4DB0" w:rsidRPr="00EA033A" w:rsidRDefault="004200EA" w:rsidP="00DE7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033A">
        <w:rPr>
          <w:rFonts w:ascii="Times New Roman" w:hAnsi="Times New Roman"/>
          <w:b/>
          <w:bCs/>
          <w:sz w:val="24"/>
          <w:szCs w:val="24"/>
        </w:rPr>
        <w:t xml:space="preserve">6.7 </w:t>
      </w:r>
      <w:r w:rsidR="005921EA" w:rsidRPr="00EA033A">
        <w:rPr>
          <w:rFonts w:ascii="Times New Roman" w:hAnsi="Times New Roman"/>
          <w:b/>
          <w:bCs/>
          <w:sz w:val="24"/>
          <w:szCs w:val="24"/>
        </w:rPr>
        <w:t>Условия о</w:t>
      </w:r>
      <w:r w:rsidRPr="00EA033A">
        <w:rPr>
          <w:rFonts w:ascii="Times New Roman" w:hAnsi="Times New Roman"/>
          <w:b/>
          <w:bCs/>
          <w:sz w:val="24"/>
          <w:szCs w:val="24"/>
        </w:rPr>
        <w:t>тпуск</w:t>
      </w:r>
      <w:r w:rsidR="005921EA" w:rsidRPr="00EA033A">
        <w:rPr>
          <w:rFonts w:ascii="Times New Roman" w:hAnsi="Times New Roman"/>
          <w:b/>
          <w:bCs/>
          <w:sz w:val="24"/>
          <w:szCs w:val="24"/>
        </w:rPr>
        <w:t>а</w:t>
      </w:r>
      <w:r w:rsidRPr="00EA033A">
        <w:rPr>
          <w:rFonts w:ascii="Times New Roman" w:hAnsi="Times New Roman"/>
          <w:b/>
          <w:bCs/>
          <w:sz w:val="24"/>
          <w:szCs w:val="24"/>
        </w:rPr>
        <w:t xml:space="preserve"> из аптек</w:t>
      </w:r>
      <w:r w:rsidR="00D041C3" w:rsidRPr="00EA033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041C3" w:rsidRPr="00EA033A" w:rsidRDefault="00724DB0" w:rsidP="00DE7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A033A">
        <w:rPr>
          <w:rFonts w:ascii="Times New Roman" w:hAnsi="Times New Roman"/>
          <w:bCs/>
          <w:sz w:val="24"/>
          <w:szCs w:val="24"/>
        </w:rPr>
        <w:t>По рецепту</w:t>
      </w:r>
    </w:p>
    <w:p w:rsidR="00FF1CD4" w:rsidRPr="00EA033A" w:rsidRDefault="00FF1CD4" w:rsidP="00DE7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0934" w:rsidRPr="00EA033A" w:rsidRDefault="008407EF" w:rsidP="00DE7F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ДЕРЖАТЕЛЬ</w:t>
      </w:r>
      <w:r w:rsidRPr="00EA0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SPEY MEDICAL LTD</w:t>
      </w:r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 w:eastAsia="ru-RU"/>
        </w:rPr>
        <w:t>Lynton House 7-12 Tavistock Square</w:t>
      </w:r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Лондон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, WC1H 9LT, </w:t>
      </w: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Великобритания</w:t>
      </w:r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Тел.: +44 203 598 2050</w:t>
      </w:r>
    </w:p>
    <w:p w:rsidR="00A3227C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A033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Эл. почта: </w:t>
      </w:r>
      <w:hyperlink r:id="rId9" w:history="1">
        <w:r w:rsidRPr="00EA033A">
          <w:rPr>
            <w:rStyle w:val="af"/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info@spey.eu</w:t>
        </w:r>
      </w:hyperlink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593F7B" w:rsidRPr="00EA033A" w:rsidRDefault="00593F7B" w:rsidP="00DE7F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7.1. ПРЕДСТАВИТЕЛЬ ДЕРЖАТЕЛЯ РЕГИСТРАЦИОННОГО УДОСТОВЕРЕНИЯ</w:t>
      </w:r>
    </w:p>
    <w:p w:rsidR="00602771" w:rsidRPr="00EA033A" w:rsidRDefault="00602771" w:rsidP="00DE7FB7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EA033A">
        <w:rPr>
          <w:rFonts w:eastAsia="Microsoft Sans Serif"/>
          <w:lang w:bidi="ru-RU"/>
        </w:rPr>
        <w:t>Претензии потребителей направлять по адресу:</w:t>
      </w:r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A033A">
        <w:rPr>
          <w:rFonts w:ascii="Times New Roman" w:hAnsi="Times New Roman"/>
          <w:bCs/>
          <w:sz w:val="24"/>
          <w:szCs w:val="24"/>
        </w:rPr>
        <w:t>ТОО</w:t>
      </w:r>
      <w:r w:rsidRPr="00EA033A">
        <w:rPr>
          <w:rFonts w:ascii="Times New Roman" w:hAnsi="Times New Roman"/>
          <w:bCs/>
          <w:sz w:val="24"/>
          <w:szCs w:val="24"/>
          <w:lang w:val="en-US"/>
        </w:rPr>
        <w:t xml:space="preserve"> «CEPHEUS Medical» (</w:t>
      </w:r>
      <w:r w:rsidRPr="00EA033A">
        <w:rPr>
          <w:rFonts w:ascii="Times New Roman" w:hAnsi="Times New Roman"/>
          <w:bCs/>
          <w:sz w:val="24"/>
          <w:szCs w:val="24"/>
        </w:rPr>
        <w:t>ЦЕФЕЙ</w:t>
      </w:r>
      <w:r w:rsidRPr="00EA033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A033A">
        <w:rPr>
          <w:rFonts w:ascii="Times New Roman" w:hAnsi="Times New Roman"/>
          <w:bCs/>
          <w:sz w:val="24"/>
          <w:szCs w:val="24"/>
        </w:rPr>
        <w:t>Медикал</w:t>
      </w:r>
      <w:r w:rsidRPr="00EA033A">
        <w:rPr>
          <w:rFonts w:ascii="Times New Roman" w:hAnsi="Times New Roman"/>
          <w:bCs/>
          <w:sz w:val="24"/>
          <w:szCs w:val="24"/>
          <w:lang w:val="en-US"/>
        </w:rPr>
        <w:t xml:space="preserve">) </w:t>
      </w:r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A033A">
        <w:rPr>
          <w:rFonts w:ascii="Times New Roman" w:hAnsi="Times New Roman"/>
          <w:bCs/>
          <w:sz w:val="24"/>
          <w:szCs w:val="24"/>
        </w:rPr>
        <w:t>пр-т Аль-Фараби, дом 7, ЖК «Нурлы Тау», блок 5А, офис 247</w:t>
      </w:r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A033A">
        <w:rPr>
          <w:rFonts w:ascii="Times New Roman" w:hAnsi="Times New Roman"/>
          <w:bCs/>
          <w:sz w:val="24"/>
          <w:szCs w:val="24"/>
        </w:rPr>
        <w:t>050045, г. Алматы, Республика Казахстан</w:t>
      </w:r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A033A">
        <w:rPr>
          <w:rFonts w:ascii="Times New Roman" w:hAnsi="Times New Roman"/>
          <w:bCs/>
          <w:sz w:val="24"/>
          <w:szCs w:val="24"/>
        </w:rPr>
        <w:t xml:space="preserve">Тел.: +7 (727) </w:t>
      </w:r>
      <w:r w:rsidR="00A80991">
        <w:rPr>
          <w:rFonts w:ascii="Times New Roman" w:hAnsi="Times New Roman"/>
          <w:bCs/>
          <w:sz w:val="24"/>
          <w:szCs w:val="24"/>
        </w:rPr>
        <w:t>978</w:t>
      </w:r>
      <w:r w:rsidRPr="00EA033A">
        <w:rPr>
          <w:rFonts w:ascii="Times New Roman" w:hAnsi="Times New Roman"/>
          <w:bCs/>
          <w:sz w:val="24"/>
          <w:szCs w:val="24"/>
        </w:rPr>
        <w:t xml:space="preserve"> 69 71, +7 777 175 00 99 (круглосуточно) </w:t>
      </w:r>
    </w:p>
    <w:p w:rsidR="00215CBB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A033A">
        <w:rPr>
          <w:rFonts w:ascii="Times New Roman" w:hAnsi="Times New Roman"/>
          <w:bCs/>
          <w:sz w:val="24"/>
          <w:szCs w:val="24"/>
        </w:rPr>
        <w:t xml:space="preserve">Эл.почта: </w:t>
      </w:r>
      <w:hyperlink r:id="rId10" w:history="1">
        <w:r w:rsidRPr="00EA033A">
          <w:rPr>
            <w:rStyle w:val="af"/>
            <w:rFonts w:ascii="Times New Roman" w:hAnsi="Times New Roman"/>
            <w:bCs/>
            <w:sz w:val="24"/>
            <w:szCs w:val="24"/>
          </w:rPr>
          <w:t>drugsafety@evolet.co.uk</w:t>
        </w:r>
      </w:hyperlink>
    </w:p>
    <w:p w:rsidR="003543C2" w:rsidRPr="00EA033A" w:rsidRDefault="003543C2" w:rsidP="003543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1DF" w:rsidRPr="00EA033A" w:rsidRDefault="002511DF" w:rsidP="00DE7F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8. НОМЕР РЕГИСТРАЦИОННОГО УДОСТОВЕРЕНИЯ</w:t>
      </w:r>
    </w:p>
    <w:p w:rsidR="00215CBB" w:rsidRPr="00EA033A" w:rsidRDefault="00A3227C" w:rsidP="00DE7FB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hAnsi="Times New Roman"/>
          <w:sz w:val="24"/>
          <w:szCs w:val="24"/>
        </w:rPr>
        <w:t>РК-ЛС-5№021425</w:t>
      </w:r>
      <w:r w:rsidR="00A80649" w:rsidRPr="00EA033A">
        <w:rPr>
          <w:rFonts w:ascii="Times New Roman" w:hAnsi="Times New Roman"/>
          <w:sz w:val="24"/>
          <w:szCs w:val="24"/>
        </w:rPr>
        <w:t xml:space="preserve"> (для дозировки 500 мг)</w:t>
      </w:r>
    </w:p>
    <w:p w:rsidR="00A3227C" w:rsidRPr="00EA033A" w:rsidRDefault="00A3227C" w:rsidP="00DE7F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1DF" w:rsidRPr="00EA033A" w:rsidRDefault="002511DF" w:rsidP="00DE7F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EA033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lastRenderedPageBreak/>
        <w:t>9. ДАТА ПЕРВИЧНОЙ РЕГИСТРАЦИИ (ПОДТВЕРЖДЕНИЯ РЕГИСТРАЦИИ, ПЕРЕРЕГИСТРАЦИИ)</w:t>
      </w:r>
    </w:p>
    <w:p w:rsidR="002511DF" w:rsidRPr="00EA033A" w:rsidRDefault="002511DF" w:rsidP="00DE7FB7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EA033A">
        <w:rPr>
          <w:rFonts w:eastAsia="Microsoft Sans Serif"/>
          <w:lang w:bidi="ru-RU"/>
        </w:rPr>
        <w:t>Дата п</w:t>
      </w:r>
      <w:r w:rsidR="008B18BC" w:rsidRPr="00EA033A">
        <w:rPr>
          <w:rFonts w:eastAsia="Microsoft Sans Serif"/>
          <w:lang w:bidi="ru-RU"/>
        </w:rPr>
        <w:t>ервой регистрации:</w:t>
      </w:r>
      <w:r w:rsidR="00E326E0" w:rsidRPr="00EA033A">
        <w:rPr>
          <w:rFonts w:eastAsia="Microsoft Sans Serif"/>
          <w:lang w:bidi="ru-RU"/>
        </w:rPr>
        <w:t xml:space="preserve"> </w:t>
      </w:r>
      <w:r w:rsidR="004F163F" w:rsidRPr="00EA033A">
        <w:rPr>
          <w:rFonts w:eastAsia="Microsoft Sans Serif"/>
          <w:lang w:bidi="ru-RU"/>
        </w:rPr>
        <w:t>29.05.2015 г.</w:t>
      </w:r>
    </w:p>
    <w:p w:rsidR="00501657" w:rsidRPr="00EA033A" w:rsidRDefault="002511DF" w:rsidP="00DE7FB7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EA033A">
        <w:rPr>
          <w:rFonts w:eastAsia="Microsoft Sans Serif"/>
          <w:lang w:bidi="ru-RU"/>
        </w:rPr>
        <w:t xml:space="preserve">Дата последнего подтверждения регистрации (перерегистрации): </w:t>
      </w:r>
      <w:r w:rsidR="0092380C" w:rsidRPr="00EA033A">
        <w:rPr>
          <w:rFonts w:eastAsia="Microsoft Sans Serif"/>
          <w:lang w:bidi="ru-RU"/>
        </w:rPr>
        <w:t>13.01.2021 г.</w:t>
      </w:r>
    </w:p>
    <w:p w:rsidR="00B91443" w:rsidRPr="00EA033A" w:rsidRDefault="00B91443" w:rsidP="00DE7FB7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</w:p>
    <w:p w:rsidR="00F42BD0" w:rsidRPr="00EA033A" w:rsidRDefault="00DF47EB" w:rsidP="00DE7FB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EA033A">
        <w:rPr>
          <w:rFonts w:ascii="Times New Roman" w:hAnsi="Times New Roman"/>
          <w:b/>
          <w:sz w:val="24"/>
          <w:szCs w:val="24"/>
        </w:rPr>
        <w:t xml:space="preserve">10. </w:t>
      </w:r>
      <w:r w:rsidRPr="00EA033A">
        <w:rPr>
          <w:rFonts w:ascii="Times New Roman" w:hAnsi="Times New Roman"/>
          <w:b/>
          <w:caps/>
          <w:sz w:val="24"/>
          <w:szCs w:val="24"/>
        </w:rPr>
        <w:t xml:space="preserve">Дата пересмотра текста </w:t>
      </w:r>
    </w:p>
    <w:p w:rsidR="006D5963" w:rsidRPr="00EA033A" w:rsidRDefault="00B91443" w:rsidP="00E1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3A">
        <w:rPr>
          <w:rFonts w:ascii="Times New Roman" w:eastAsia="TimesNewRomanPSMT" w:hAnsi="Times New Roman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hyperlink r:id="rId11" w:history="1">
        <w:r w:rsidRPr="00EA033A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EA033A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EA033A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EA033A">
          <w:rPr>
            <w:rStyle w:val="af"/>
            <w:rFonts w:ascii="Times New Roman" w:hAnsi="Times New Roman"/>
            <w:sz w:val="24"/>
            <w:szCs w:val="24"/>
          </w:rPr>
          <w:t>.</w:t>
        </w:r>
        <w:r w:rsidRPr="00EA033A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r w:rsidRPr="00EA033A">
          <w:rPr>
            <w:rStyle w:val="af"/>
            <w:rFonts w:ascii="Times New Roman" w:hAnsi="Times New Roman"/>
            <w:sz w:val="24"/>
            <w:szCs w:val="24"/>
          </w:rPr>
          <w:t>.</w:t>
        </w:r>
        <w:r w:rsidRPr="00EA033A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</w:hyperlink>
      <w:r w:rsidRPr="00EA033A">
        <w:rPr>
          <w:rFonts w:ascii="Times New Roman" w:hAnsi="Times New Roman"/>
          <w:sz w:val="24"/>
          <w:szCs w:val="24"/>
        </w:rPr>
        <w:t xml:space="preserve"> </w:t>
      </w:r>
    </w:p>
    <w:p w:rsidR="00F17677" w:rsidRPr="00EA033A" w:rsidRDefault="00F17677" w:rsidP="00E10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600" w:rsidRPr="0017439B" w:rsidRDefault="00896600" w:rsidP="00E10963">
      <w:p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bidi="ru-RU"/>
        </w:rPr>
      </w:pPr>
    </w:p>
    <w:p w:rsidR="00896600" w:rsidRPr="0017439B" w:rsidRDefault="00896600" w:rsidP="00E10963">
      <w:p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bidi="ru-RU"/>
        </w:rPr>
      </w:pPr>
      <w:bookmarkStart w:id="20" w:name="_GoBack"/>
      <w:bookmarkEnd w:id="20"/>
    </w:p>
    <w:sectPr w:rsidR="00896600" w:rsidRPr="0017439B" w:rsidSect="00F97B57">
      <w:headerReference w:type="default" r:id="rId12"/>
      <w:footerReference w:type="even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420" w:rsidRDefault="00213420" w:rsidP="00D275FC">
      <w:pPr>
        <w:spacing w:after="0" w:line="240" w:lineRule="auto"/>
      </w:pPr>
      <w:r>
        <w:separator/>
      </w:r>
    </w:p>
  </w:endnote>
  <w:endnote w:type="continuationSeparator" w:id="0">
    <w:p w:rsidR="00213420" w:rsidRDefault="00213420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Calibri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2A" w:rsidRDefault="00200B2A"/>
  <w:p w:rsidR="00200B2A" w:rsidRDefault="00200B2A">
    <w:r>
      <w:rPr>
        <w:rFonts w:ascii="Times New Roman" w:eastAsia="Times New Roman" w:hAnsi="Times New Roman"/>
      </w:rPr>
      <w:t>Решение: N058201</w:t>
    </w:r>
    <w:r>
      <w:rPr>
        <w:rFonts w:ascii="Times New Roman" w:eastAsia="Times New Roman" w:hAnsi="Times New Roman"/>
      </w:rPr>
      <w:br/>
      <w:t>Дата решения: 21.11.2022</w:t>
    </w:r>
    <w:r>
      <w:rPr>
        <w:rFonts w:ascii="Times New Roman" w:eastAsia="Times New Roman" w:hAnsi="Times New Roman"/>
      </w:rPr>
      <w:br/>
      <w:t>Фамилия, имя, отчество (при его наличии) руководителя государственного органа (или уполномоченное лицо): Байсеркин Б. С.</w:t>
    </w:r>
    <w:r>
      <w:rPr>
        <w:rFonts w:ascii="Times New Roman" w:eastAsia="Times New Roman" w:hAnsi="Times New Roman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2A" w:rsidRDefault="00200B2A"/>
  <w:p w:rsidR="00200B2A" w:rsidRDefault="00200B2A">
    <w:r>
      <w:rPr>
        <w:rFonts w:ascii="Times New Roman" w:eastAsia="Times New Roman" w:hAnsi="Times New Roman"/>
      </w:rPr>
      <w:t>Решение: N058201</w:t>
    </w:r>
    <w:r>
      <w:rPr>
        <w:rFonts w:ascii="Times New Roman" w:eastAsia="Times New Roman" w:hAnsi="Times New Roman"/>
      </w:rPr>
      <w:br/>
      <w:t>Дата решения: 21.11.2022</w:t>
    </w:r>
    <w:r>
      <w:rPr>
        <w:rFonts w:ascii="Times New Roman" w:eastAsia="Times New Roman" w:hAnsi="Times New Roman"/>
      </w:rPr>
      <w:br/>
      <w:t>Фамилия, имя, отчество (при его наличии) руководителя государственного органа (или уполномоченное лицо): Байсеркин Б. С.</w:t>
    </w:r>
    <w:r>
      <w:rPr>
        <w:rFonts w:ascii="Times New Roman" w:eastAsia="Times New Roman" w:hAnsi="Times New Roman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420" w:rsidRDefault="00213420" w:rsidP="00D275FC">
      <w:pPr>
        <w:spacing w:after="0" w:line="240" w:lineRule="auto"/>
      </w:pPr>
      <w:r>
        <w:separator/>
      </w:r>
    </w:p>
  </w:footnote>
  <w:footnote w:type="continuationSeparator" w:id="0">
    <w:p w:rsidR="00213420" w:rsidRDefault="00213420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2A" w:rsidRDefault="00200B2A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DAF8C9" wp14:editId="5C86ED7E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200B2A" w:rsidRPr="00D275FC" w:rsidRDefault="00200B2A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AF8C9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:rsidR="00200B2A" w:rsidRPr="00D275FC" w:rsidRDefault="00200B2A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Описание: Description: BT_1000x858px" style="width:15.75pt;height:13.5pt;visibility:visible" o:bullet="t">
        <v:imagedata r:id="rId1" o:title=" BT_1000x858px"/>
      </v:shape>
    </w:pict>
  </w:numPicBullet>
  <w:abstractNum w:abstractNumId="0">
    <w:nsid w:val="02DB4B73"/>
    <w:multiLevelType w:val="hybridMultilevel"/>
    <w:tmpl w:val="6C2AFAB6"/>
    <w:lvl w:ilvl="0" w:tplc="E04C436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CCA8570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1B6B02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190E7C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5DE304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F3CBE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420CB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B80DB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D56327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B60282"/>
    <w:multiLevelType w:val="multilevel"/>
    <w:tmpl w:val="BF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592B3F"/>
    <w:multiLevelType w:val="hybridMultilevel"/>
    <w:tmpl w:val="DD106880"/>
    <w:lvl w:ilvl="0" w:tplc="95A68F5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5B1D18"/>
    <w:multiLevelType w:val="hybridMultilevel"/>
    <w:tmpl w:val="B70A8FDE"/>
    <w:lvl w:ilvl="0" w:tplc="B10CAC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944E17"/>
    <w:multiLevelType w:val="multilevel"/>
    <w:tmpl w:val="0F3C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110CFD"/>
    <w:multiLevelType w:val="hybridMultilevel"/>
    <w:tmpl w:val="071AB12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3"/>
  </w:num>
  <w:num w:numId="4">
    <w:abstractNumId w:val="24"/>
  </w:num>
  <w:num w:numId="5">
    <w:abstractNumId w:val="29"/>
  </w:num>
  <w:num w:numId="6">
    <w:abstractNumId w:val="8"/>
  </w:num>
  <w:num w:numId="7">
    <w:abstractNumId w:val="27"/>
  </w:num>
  <w:num w:numId="8">
    <w:abstractNumId w:val="11"/>
  </w:num>
  <w:num w:numId="9">
    <w:abstractNumId w:val="21"/>
  </w:num>
  <w:num w:numId="10">
    <w:abstractNumId w:val="12"/>
  </w:num>
  <w:num w:numId="11">
    <w:abstractNumId w:val="20"/>
  </w:num>
  <w:num w:numId="12">
    <w:abstractNumId w:val="23"/>
  </w:num>
  <w:num w:numId="13">
    <w:abstractNumId w:val="25"/>
  </w:num>
  <w:num w:numId="14">
    <w:abstractNumId w:val="1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10"/>
  </w:num>
  <w:num w:numId="20">
    <w:abstractNumId w:val="2"/>
  </w:num>
  <w:num w:numId="21">
    <w:abstractNumId w:val="13"/>
  </w:num>
  <w:num w:numId="22">
    <w:abstractNumId w:val="7"/>
  </w:num>
  <w:num w:numId="23">
    <w:abstractNumId w:val="26"/>
  </w:num>
  <w:num w:numId="24">
    <w:abstractNumId w:val="14"/>
  </w:num>
  <w:num w:numId="25">
    <w:abstractNumId w:val="0"/>
  </w:num>
  <w:num w:numId="26">
    <w:abstractNumId w:val="19"/>
  </w:num>
  <w:num w:numId="27">
    <w:abstractNumId w:val="6"/>
  </w:num>
  <w:num w:numId="28">
    <w:abstractNumId w:val="4"/>
  </w:num>
  <w:num w:numId="29">
    <w:abstractNumId w:val="16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48"/>
    <w:rsid w:val="000003CE"/>
    <w:rsid w:val="0000425B"/>
    <w:rsid w:val="00004C99"/>
    <w:rsid w:val="00010371"/>
    <w:rsid w:val="00015F2E"/>
    <w:rsid w:val="00016E46"/>
    <w:rsid w:val="0002049D"/>
    <w:rsid w:val="00021837"/>
    <w:rsid w:val="0002239C"/>
    <w:rsid w:val="00024848"/>
    <w:rsid w:val="000264BB"/>
    <w:rsid w:val="00026A9C"/>
    <w:rsid w:val="00033398"/>
    <w:rsid w:val="00033FC1"/>
    <w:rsid w:val="00034A83"/>
    <w:rsid w:val="00035AFC"/>
    <w:rsid w:val="00041EC0"/>
    <w:rsid w:val="00042999"/>
    <w:rsid w:val="0005238D"/>
    <w:rsid w:val="000525F3"/>
    <w:rsid w:val="00052E40"/>
    <w:rsid w:val="00054F69"/>
    <w:rsid w:val="00055F9E"/>
    <w:rsid w:val="0005665F"/>
    <w:rsid w:val="00066368"/>
    <w:rsid w:val="000665A4"/>
    <w:rsid w:val="000665FB"/>
    <w:rsid w:val="00066B20"/>
    <w:rsid w:val="00067FA1"/>
    <w:rsid w:val="00071DC7"/>
    <w:rsid w:val="00075BCE"/>
    <w:rsid w:val="00077B4D"/>
    <w:rsid w:val="000822F6"/>
    <w:rsid w:val="00083C40"/>
    <w:rsid w:val="00084EA7"/>
    <w:rsid w:val="000851A4"/>
    <w:rsid w:val="000851FF"/>
    <w:rsid w:val="000852A1"/>
    <w:rsid w:val="000908D4"/>
    <w:rsid w:val="00090BB8"/>
    <w:rsid w:val="00093782"/>
    <w:rsid w:val="000954CC"/>
    <w:rsid w:val="000954F0"/>
    <w:rsid w:val="000972E6"/>
    <w:rsid w:val="000A0D71"/>
    <w:rsid w:val="000A15B0"/>
    <w:rsid w:val="000A1B26"/>
    <w:rsid w:val="000A2121"/>
    <w:rsid w:val="000A272B"/>
    <w:rsid w:val="000A2EA7"/>
    <w:rsid w:val="000A53B9"/>
    <w:rsid w:val="000A6C52"/>
    <w:rsid w:val="000B33EF"/>
    <w:rsid w:val="000B3B1B"/>
    <w:rsid w:val="000B3D92"/>
    <w:rsid w:val="000B429C"/>
    <w:rsid w:val="000B7AE2"/>
    <w:rsid w:val="000C2C4B"/>
    <w:rsid w:val="000C383F"/>
    <w:rsid w:val="000C3EBE"/>
    <w:rsid w:val="000C4C48"/>
    <w:rsid w:val="000D012B"/>
    <w:rsid w:val="000D0C59"/>
    <w:rsid w:val="000D184E"/>
    <w:rsid w:val="000D1B1E"/>
    <w:rsid w:val="000D457D"/>
    <w:rsid w:val="000D4B77"/>
    <w:rsid w:val="000D57D6"/>
    <w:rsid w:val="000D5A50"/>
    <w:rsid w:val="000D7493"/>
    <w:rsid w:val="000D75DC"/>
    <w:rsid w:val="000D78A3"/>
    <w:rsid w:val="000D790A"/>
    <w:rsid w:val="000E01AB"/>
    <w:rsid w:val="000E0BDA"/>
    <w:rsid w:val="000E1373"/>
    <w:rsid w:val="000E153C"/>
    <w:rsid w:val="000E3634"/>
    <w:rsid w:val="000E4247"/>
    <w:rsid w:val="000E49F0"/>
    <w:rsid w:val="000E5A9C"/>
    <w:rsid w:val="000E6126"/>
    <w:rsid w:val="000F1641"/>
    <w:rsid w:val="000F1B62"/>
    <w:rsid w:val="000F37F1"/>
    <w:rsid w:val="000F5264"/>
    <w:rsid w:val="000F625B"/>
    <w:rsid w:val="000F684C"/>
    <w:rsid w:val="000F6ED9"/>
    <w:rsid w:val="00100390"/>
    <w:rsid w:val="00100406"/>
    <w:rsid w:val="00102714"/>
    <w:rsid w:val="00104E86"/>
    <w:rsid w:val="00107A8A"/>
    <w:rsid w:val="00111788"/>
    <w:rsid w:val="00112493"/>
    <w:rsid w:val="00113B06"/>
    <w:rsid w:val="001152EB"/>
    <w:rsid w:val="001166C9"/>
    <w:rsid w:val="0011699B"/>
    <w:rsid w:val="00116D67"/>
    <w:rsid w:val="00120934"/>
    <w:rsid w:val="00122CBF"/>
    <w:rsid w:val="00123959"/>
    <w:rsid w:val="00123CB7"/>
    <w:rsid w:val="00123DB5"/>
    <w:rsid w:val="001243F6"/>
    <w:rsid w:val="00125232"/>
    <w:rsid w:val="00127122"/>
    <w:rsid w:val="001304A1"/>
    <w:rsid w:val="0013298C"/>
    <w:rsid w:val="00132B9A"/>
    <w:rsid w:val="00132F05"/>
    <w:rsid w:val="00135EBD"/>
    <w:rsid w:val="001363F8"/>
    <w:rsid w:val="001368AE"/>
    <w:rsid w:val="00141B2A"/>
    <w:rsid w:val="00141E02"/>
    <w:rsid w:val="00144CCD"/>
    <w:rsid w:val="00145ADF"/>
    <w:rsid w:val="0014653D"/>
    <w:rsid w:val="0014699B"/>
    <w:rsid w:val="0014739A"/>
    <w:rsid w:val="0014741D"/>
    <w:rsid w:val="00147C8D"/>
    <w:rsid w:val="00150FF7"/>
    <w:rsid w:val="001526F7"/>
    <w:rsid w:val="0015490C"/>
    <w:rsid w:val="001573E2"/>
    <w:rsid w:val="0016278D"/>
    <w:rsid w:val="00162EFD"/>
    <w:rsid w:val="00164E5D"/>
    <w:rsid w:val="0017439B"/>
    <w:rsid w:val="001759FA"/>
    <w:rsid w:val="00176CB9"/>
    <w:rsid w:val="00176FC6"/>
    <w:rsid w:val="001774D8"/>
    <w:rsid w:val="001802C4"/>
    <w:rsid w:val="001804A6"/>
    <w:rsid w:val="00186ACD"/>
    <w:rsid w:val="00186DF1"/>
    <w:rsid w:val="001872CE"/>
    <w:rsid w:val="00190FDF"/>
    <w:rsid w:val="00192069"/>
    <w:rsid w:val="001937AD"/>
    <w:rsid w:val="001949F4"/>
    <w:rsid w:val="00197083"/>
    <w:rsid w:val="00197EE6"/>
    <w:rsid w:val="001A0448"/>
    <w:rsid w:val="001A2AF7"/>
    <w:rsid w:val="001A2CB2"/>
    <w:rsid w:val="001A353F"/>
    <w:rsid w:val="001A376C"/>
    <w:rsid w:val="001A3A84"/>
    <w:rsid w:val="001A6CAB"/>
    <w:rsid w:val="001A74DD"/>
    <w:rsid w:val="001B1FE5"/>
    <w:rsid w:val="001B3570"/>
    <w:rsid w:val="001B6AEC"/>
    <w:rsid w:val="001C34AF"/>
    <w:rsid w:val="001C72BE"/>
    <w:rsid w:val="001D0A31"/>
    <w:rsid w:val="001D0B84"/>
    <w:rsid w:val="001D2C28"/>
    <w:rsid w:val="001D4129"/>
    <w:rsid w:val="001D4D5E"/>
    <w:rsid w:val="001D5635"/>
    <w:rsid w:val="001D7282"/>
    <w:rsid w:val="001E178C"/>
    <w:rsid w:val="001E18B3"/>
    <w:rsid w:val="001E2116"/>
    <w:rsid w:val="001E420C"/>
    <w:rsid w:val="001E55A7"/>
    <w:rsid w:val="001E5A04"/>
    <w:rsid w:val="001E5E2A"/>
    <w:rsid w:val="001E6540"/>
    <w:rsid w:val="001E6F4C"/>
    <w:rsid w:val="001F0C3A"/>
    <w:rsid w:val="001F16AA"/>
    <w:rsid w:val="001F55B2"/>
    <w:rsid w:val="00200B2A"/>
    <w:rsid w:val="00200F3B"/>
    <w:rsid w:val="00203355"/>
    <w:rsid w:val="0020414E"/>
    <w:rsid w:val="00206D28"/>
    <w:rsid w:val="00210D20"/>
    <w:rsid w:val="00211005"/>
    <w:rsid w:val="0021309A"/>
    <w:rsid w:val="00213420"/>
    <w:rsid w:val="00215CBB"/>
    <w:rsid w:val="002169F5"/>
    <w:rsid w:val="00216E40"/>
    <w:rsid w:val="00217D41"/>
    <w:rsid w:val="0022051E"/>
    <w:rsid w:val="00220926"/>
    <w:rsid w:val="00221951"/>
    <w:rsid w:val="002222A9"/>
    <w:rsid w:val="00222CA6"/>
    <w:rsid w:val="002246AF"/>
    <w:rsid w:val="0022473D"/>
    <w:rsid w:val="00224FB9"/>
    <w:rsid w:val="00225F03"/>
    <w:rsid w:val="00226522"/>
    <w:rsid w:val="00230FE2"/>
    <w:rsid w:val="00232642"/>
    <w:rsid w:val="002346A0"/>
    <w:rsid w:val="00234D28"/>
    <w:rsid w:val="00237697"/>
    <w:rsid w:val="002410EA"/>
    <w:rsid w:val="00242DB7"/>
    <w:rsid w:val="00247854"/>
    <w:rsid w:val="002509B6"/>
    <w:rsid w:val="00250AFB"/>
    <w:rsid w:val="00250EDB"/>
    <w:rsid w:val="002511DF"/>
    <w:rsid w:val="002526B2"/>
    <w:rsid w:val="002531A9"/>
    <w:rsid w:val="00253209"/>
    <w:rsid w:val="0025496E"/>
    <w:rsid w:val="00256E10"/>
    <w:rsid w:val="002573B7"/>
    <w:rsid w:val="00257A01"/>
    <w:rsid w:val="00260413"/>
    <w:rsid w:val="00260EBC"/>
    <w:rsid w:val="00262A8C"/>
    <w:rsid w:val="00262BFB"/>
    <w:rsid w:val="00264710"/>
    <w:rsid w:val="00264A6E"/>
    <w:rsid w:val="00267567"/>
    <w:rsid w:val="00270755"/>
    <w:rsid w:val="00270B0A"/>
    <w:rsid w:val="002710CA"/>
    <w:rsid w:val="00275ABC"/>
    <w:rsid w:val="00277B2C"/>
    <w:rsid w:val="00280121"/>
    <w:rsid w:val="00281225"/>
    <w:rsid w:val="00281FBE"/>
    <w:rsid w:val="00283EA0"/>
    <w:rsid w:val="002867FC"/>
    <w:rsid w:val="00290AE0"/>
    <w:rsid w:val="00290D2E"/>
    <w:rsid w:val="002912E6"/>
    <w:rsid w:val="00292715"/>
    <w:rsid w:val="002A032C"/>
    <w:rsid w:val="002A292E"/>
    <w:rsid w:val="002A591C"/>
    <w:rsid w:val="002A5EC0"/>
    <w:rsid w:val="002A6133"/>
    <w:rsid w:val="002B17D4"/>
    <w:rsid w:val="002B48AB"/>
    <w:rsid w:val="002B55A0"/>
    <w:rsid w:val="002B6721"/>
    <w:rsid w:val="002C10E1"/>
    <w:rsid w:val="002C15EB"/>
    <w:rsid w:val="002C1660"/>
    <w:rsid w:val="002C1A42"/>
    <w:rsid w:val="002C1D99"/>
    <w:rsid w:val="002C35A2"/>
    <w:rsid w:val="002C5345"/>
    <w:rsid w:val="002D0304"/>
    <w:rsid w:val="002D2F40"/>
    <w:rsid w:val="002D309F"/>
    <w:rsid w:val="002D3A08"/>
    <w:rsid w:val="002D56B7"/>
    <w:rsid w:val="002E04B7"/>
    <w:rsid w:val="002E0BAD"/>
    <w:rsid w:val="002E1A7D"/>
    <w:rsid w:val="002E2A0C"/>
    <w:rsid w:val="002E422D"/>
    <w:rsid w:val="002F0EA8"/>
    <w:rsid w:val="002F1D19"/>
    <w:rsid w:val="002F29D1"/>
    <w:rsid w:val="002F4A14"/>
    <w:rsid w:val="00300F05"/>
    <w:rsid w:val="00302D40"/>
    <w:rsid w:val="00303328"/>
    <w:rsid w:val="003043BF"/>
    <w:rsid w:val="00305C23"/>
    <w:rsid w:val="00310E21"/>
    <w:rsid w:val="00313126"/>
    <w:rsid w:val="00320073"/>
    <w:rsid w:val="0032156F"/>
    <w:rsid w:val="00321A1C"/>
    <w:rsid w:val="00321DFE"/>
    <w:rsid w:val="003262DF"/>
    <w:rsid w:val="00326376"/>
    <w:rsid w:val="00326631"/>
    <w:rsid w:val="00332951"/>
    <w:rsid w:val="003359D6"/>
    <w:rsid w:val="00344871"/>
    <w:rsid w:val="00345AC7"/>
    <w:rsid w:val="0034682B"/>
    <w:rsid w:val="00346E29"/>
    <w:rsid w:val="00350B67"/>
    <w:rsid w:val="00353FED"/>
    <w:rsid w:val="003543C2"/>
    <w:rsid w:val="00356237"/>
    <w:rsid w:val="00360F65"/>
    <w:rsid w:val="0036147E"/>
    <w:rsid w:val="0036288F"/>
    <w:rsid w:val="00363BD4"/>
    <w:rsid w:val="003643D5"/>
    <w:rsid w:val="00365B10"/>
    <w:rsid w:val="00366133"/>
    <w:rsid w:val="0036755C"/>
    <w:rsid w:val="00367BA7"/>
    <w:rsid w:val="00370A56"/>
    <w:rsid w:val="00371846"/>
    <w:rsid w:val="00371E6C"/>
    <w:rsid w:val="00372082"/>
    <w:rsid w:val="003742BA"/>
    <w:rsid w:val="0037515A"/>
    <w:rsid w:val="003761C0"/>
    <w:rsid w:val="00377E92"/>
    <w:rsid w:val="00381140"/>
    <w:rsid w:val="003812B2"/>
    <w:rsid w:val="003822EC"/>
    <w:rsid w:val="0038363C"/>
    <w:rsid w:val="00383CDB"/>
    <w:rsid w:val="00384109"/>
    <w:rsid w:val="00384EFD"/>
    <w:rsid w:val="0038595A"/>
    <w:rsid w:val="00386B92"/>
    <w:rsid w:val="003879F9"/>
    <w:rsid w:val="0039139F"/>
    <w:rsid w:val="003921BA"/>
    <w:rsid w:val="00392763"/>
    <w:rsid w:val="003944B5"/>
    <w:rsid w:val="00395CDE"/>
    <w:rsid w:val="00396D72"/>
    <w:rsid w:val="00397696"/>
    <w:rsid w:val="003976C7"/>
    <w:rsid w:val="003A035E"/>
    <w:rsid w:val="003A101C"/>
    <w:rsid w:val="003A3424"/>
    <w:rsid w:val="003A5296"/>
    <w:rsid w:val="003A577F"/>
    <w:rsid w:val="003A58DD"/>
    <w:rsid w:val="003A66EE"/>
    <w:rsid w:val="003A67CF"/>
    <w:rsid w:val="003B0285"/>
    <w:rsid w:val="003B0BBD"/>
    <w:rsid w:val="003C07E3"/>
    <w:rsid w:val="003C2419"/>
    <w:rsid w:val="003C24B6"/>
    <w:rsid w:val="003C3988"/>
    <w:rsid w:val="003C659E"/>
    <w:rsid w:val="003D1CAC"/>
    <w:rsid w:val="003D7530"/>
    <w:rsid w:val="003D7780"/>
    <w:rsid w:val="003E03EB"/>
    <w:rsid w:val="003E127E"/>
    <w:rsid w:val="003E13CF"/>
    <w:rsid w:val="003E2FAE"/>
    <w:rsid w:val="003E472A"/>
    <w:rsid w:val="003E4F5E"/>
    <w:rsid w:val="003E5206"/>
    <w:rsid w:val="003E5711"/>
    <w:rsid w:val="003E5D38"/>
    <w:rsid w:val="003F10C4"/>
    <w:rsid w:val="003F1CFA"/>
    <w:rsid w:val="003F2B64"/>
    <w:rsid w:val="003F5344"/>
    <w:rsid w:val="003F5807"/>
    <w:rsid w:val="003F6147"/>
    <w:rsid w:val="003F7EDC"/>
    <w:rsid w:val="00400AB3"/>
    <w:rsid w:val="0040144C"/>
    <w:rsid w:val="00404548"/>
    <w:rsid w:val="0041162E"/>
    <w:rsid w:val="004125D8"/>
    <w:rsid w:val="00412799"/>
    <w:rsid w:val="0041362A"/>
    <w:rsid w:val="00414D85"/>
    <w:rsid w:val="00415DAB"/>
    <w:rsid w:val="00416507"/>
    <w:rsid w:val="00417C87"/>
    <w:rsid w:val="004200EA"/>
    <w:rsid w:val="004204C7"/>
    <w:rsid w:val="004234C3"/>
    <w:rsid w:val="0042372F"/>
    <w:rsid w:val="00426B6F"/>
    <w:rsid w:val="004272C4"/>
    <w:rsid w:val="0042786D"/>
    <w:rsid w:val="00432CBD"/>
    <w:rsid w:val="00433C62"/>
    <w:rsid w:val="00433C92"/>
    <w:rsid w:val="00434EB8"/>
    <w:rsid w:val="004365C7"/>
    <w:rsid w:val="0044089A"/>
    <w:rsid w:val="0044164C"/>
    <w:rsid w:val="00450967"/>
    <w:rsid w:val="004528E1"/>
    <w:rsid w:val="00452C10"/>
    <w:rsid w:val="00454271"/>
    <w:rsid w:val="00456F01"/>
    <w:rsid w:val="00457286"/>
    <w:rsid w:val="00460997"/>
    <w:rsid w:val="00461BB6"/>
    <w:rsid w:val="004644A9"/>
    <w:rsid w:val="00465047"/>
    <w:rsid w:val="00466EEC"/>
    <w:rsid w:val="00467C3A"/>
    <w:rsid w:val="00471025"/>
    <w:rsid w:val="00472EF5"/>
    <w:rsid w:val="0047769C"/>
    <w:rsid w:val="00481AF3"/>
    <w:rsid w:val="004847B0"/>
    <w:rsid w:val="0048508A"/>
    <w:rsid w:val="004865EC"/>
    <w:rsid w:val="0048687C"/>
    <w:rsid w:val="004903BF"/>
    <w:rsid w:val="0049318D"/>
    <w:rsid w:val="004A3062"/>
    <w:rsid w:val="004A31B4"/>
    <w:rsid w:val="004A3B68"/>
    <w:rsid w:val="004A6555"/>
    <w:rsid w:val="004A7038"/>
    <w:rsid w:val="004B5562"/>
    <w:rsid w:val="004C1922"/>
    <w:rsid w:val="004C462F"/>
    <w:rsid w:val="004C5495"/>
    <w:rsid w:val="004C55D1"/>
    <w:rsid w:val="004C6613"/>
    <w:rsid w:val="004C6DB0"/>
    <w:rsid w:val="004D0579"/>
    <w:rsid w:val="004D49E9"/>
    <w:rsid w:val="004D587F"/>
    <w:rsid w:val="004E0EB5"/>
    <w:rsid w:val="004E31E5"/>
    <w:rsid w:val="004F00D1"/>
    <w:rsid w:val="004F14AF"/>
    <w:rsid w:val="004F163F"/>
    <w:rsid w:val="004F2746"/>
    <w:rsid w:val="004F45AC"/>
    <w:rsid w:val="004F5E47"/>
    <w:rsid w:val="004F6149"/>
    <w:rsid w:val="004F62CA"/>
    <w:rsid w:val="004F7931"/>
    <w:rsid w:val="00501657"/>
    <w:rsid w:val="00502578"/>
    <w:rsid w:val="00502D10"/>
    <w:rsid w:val="00506C9D"/>
    <w:rsid w:val="005071DA"/>
    <w:rsid w:val="00507447"/>
    <w:rsid w:val="00512E0E"/>
    <w:rsid w:val="00514709"/>
    <w:rsid w:val="00514E2E"/>
    <w:rsid w:val="00516036"/>
    <w:rsid w:val="00517278"/>
    <w:rsid w:val="00517467"/>
    <w:rsid w:val="0051773A"/>
    <w:rsid w:val="00517FB5"/>
    <w:rsid w:val="005208DA"/>
    <w:rsid w:val="00521870"/>
    <w:rsid w:val="00523769"/>
    <w:rsid w:val="00523D82"/>
    <w:rsid w:val="005247ED"/>
    <w:rsid w:val="0052518D"/>
    <w:rsid w:val="00532594"/>
    <w:rsid w:val="00534478"/>
    <w:rsid w:val="00534CAB"/>
    <w:rsid w:val="00541A00"/>
    <w:rsid w:val="00541AF6"/>
    <w:rsid w:val="005444B2"/>
    <w:rsid w:val="0054533C"/>
    <w:rsid w:val="0054766D"/>
    <w:rsid w:val="00547B94"/>
    <w:rsid w:val="00550587"/>
    <w:rsid w:val="00552F31"/>
    <w:rsid w:val="00552F8B"/>
    <w:rsid w:val="005530D6"/>
    <w:rsid w:val="005538F0"/>
    <w:rsid w:val="005557B8"/>
    <w:rsid w:val="00556581"/>
    <w:rsid w:val="00560218"/>
    <w:rsid w:val="00561060"/>
    <w:rsid w:val="005617CD"/>
    <w:rsid w:val="00561FE7"/>
    <w:rsid w:val="00562D95"/>
    <w:rsid w:val="00564CBE"/>
    <w:rsid w:val="00564E81"/>
    <w:rsid w:val="00566737"/>
    <w:rsid w:val="0056682A"/>
    <w:rsid w:val="00567153"/>
    <w:rsid w:val="0056768B"/>
    <w:rsid w:val="00570488"/>
    <w:rsid w:val="00572552"/>
    <w:rsid w:val="00572ECC"/>
    <w:rsid w:val="0057480C"/>
    <w:rsid w:val="00575348"/>
    <w:rsid w:val="00583B2C"/>
    <w:rsid w:val="00583EE3"/>
    <w:rsid w:val="0058405B"/>
    <w:rsid w:val="00584353"/>
    <w:rsid w:val="00585E46"/>
    <w:rsid w:val="005869C5"/>
    <w:rsid w:val="00590F05"/>
    <w:rsid w:val="005921EA"/>
    <w:rsid w:val="005924F5"/>
    <w:rsid w:val="00593F7B"/>
    <w:rsid w:val="005966C9"/>
    <w:rsid w:val="00596F3A"/>
    <w:rsid w:val="005A0E09"/>
    <w:rsid w:val="005A0E7E"/>
    <w:rsid w:val="005A3C81"/>
    <w:rsid w:val="005A5680"/>
    <w:rsid w:val="005A5A34"/>
    <w:rsid w:val="005A6639"/>
    <w:rsid w:val="005A6914"/>
    <w:rsid w:val="005B0E4A"/>
    <w:rsid w:val="005B2570"/>
    <w:rsid w:val="005B3FFE"/>
    <w:rsid w:val="005C06A9"/>
    <w:rsid w:val="005C13D5"/>
    <w:rsid w:val="005C1519"/>
    <w:rsid w:val="005C1C4E"/>
    <w:rsid w:val="005C4994"/>
    <w:rsid w:val="005C4A16"/>
    <w:rsid w:val="005C5EEB"/>
    <w:rsid w:val="005C71B6"/>
    <w:rsid w:val="005D3A18"/>
    <w:rsid w:val="005D66F3"/>
    <w:rsid w:val="005D68C6"/>
    <w:rsid w:val="005D7EE3"/>
    <w:rsid w:val="005E4B97"/>
    <w:rsid w:val="005E50DE"/>
    <w:rsid w:val="005E7569"/>
    <w:rsid w:val="005E76DA"/>
    <w:rsid w:val="005F0A7F"/>
    <w:rsid w:val="005F43AE"/>
    <w:rsid w:val="005F7097"/>
    <w:rsid w:val="00600880"/>
    <w:rsid w:val="00600E9D"/>
    <w:rsid w:val="00601A09"/>
    <w:rsid w:val="00602771"/>
    <w:rsid w:val="0060364A"/>
    <w:rsid w:val="00604FC8"/>
    <w:rsid w:val="0060667C"/>
    <w:rsid w:val="006070AC"/>
    <w:rsid w:val="00607A73"/>
    <w:rsid w:val="00610FFA"/>
    <w:rsid w:val="00613CA0"/>
    <w:rsid w:val="00617593"/>
    <w:rsid w:val="00617843"/>
    <w:rsid w:val="00620F34"/>
    <w:rsid w:val="0062157E"/>
    <w:rsid w:val="00624198"/>
    <w:rsid w:val="00624C1B"/>
    <w:rsid w:val="006253AA"/>
    <w:rsid w:val="00625471"/>
    <w:rsid w:val="0062661D"/>
    <w:rsid w:val="00627853"/>
    <w:rsid w:val="006302E7"/>
    <w:rsid w:val="00630FEF"/>
    <w:rsid w:val="0063256F"/>
    <w:rsid w:val="00632571"/>
    <w:rsid w:val="00633FE4"/>
    <w:rsid w:val="00634B71"/>
    <w:rsid w:val="00634D0C"/>
    <w:rsid w:val="006351B7"/>
    <w:rsid w:val="00637275"/>
    <w:rsid w:val="006408AC"/>
    <w:rsid w:val="00640BE9"/>
    <w:rsid w:val="00642883"/>
    <w:rsid w:val="006458E5"/>
    <w:rsid w:val="00645FC1"/>
    <w:rsid w:val="00646173"/>
    <w:rsid w:val="00646C6E"/>
    <w:rsid w:val="00647AC2"/>
    <w:rsid w:val="006510AC"/>
    <w:rsid w:val="0065148D"/>
    <w:rsid w:val="00652BCE"/>
    <w:rsid w:val="00652E29"/>
    <w:rsid w:val="00653617"/>
    <w:rsid w:val="00654007"/>
    <w:rsid w:val="0065422A"/>
    <w:rsid w:val="006615EB"/>
    <w:rsid w:val="0066510A"/>
    <w:rsid w:val="006666F1"/>
    <w:rsid w:val="00667AE7"/>
    <w:rsid w:val="0067136B"/>
    <w:rsid w:val="00673E7A"/>
    <w:rsid w:val="00674AC1"/>
    <w:rsid w:val="006750DE"/>
    <w:rsid w:val="00675E7E"/>
    <w:rsid w:val="006777D3"/>
    <w:rsid w:val="0068016E"/>
    <w:rsid w:val="00683792"/>
    <w:rsid w:val="006859F0"/>
    <w:rsid w:val="00691208"/>
    <w:rsid w:val="00692BA6"/>
    <w:rsid w:val="006940E1"/>
    <w:rsid w:val="0069768B"/>
    <w:rsid w:val="006A23C4"/>
    <w:rsid w:val="006A4285"/>
    <w:rsid w:val="006A45E7"/>
    <w:rsid w:val="006A5488"/>
    <w:rsid w:val="006A702E"/>
    <w:rsid w:val="006B1751"/>
    <w:rsid w:val="006B36B9"/>
    <w:rsid w:val="006B5501"/>
    <w:rsid w:val="006B7A90"/>
    <w:rsid w:val="006C184C"/>
    <w:rsid w:val="006C1B0E"/>
    <w:rsid w:val="006C408F"/>
    <w:rsid w:val="006C5F38"/>
    <w:rsid w:val="006D0DF6"/>
    <w:rsid w:val="006D2B0C"/>
    <w:rsid w:val="006D56DB"/>
    <w:rsid w:val="006D5963"/>
    <w:rsid w:val="006D5986"/>
    <w:rsid w:val="006D7D5A"/>
    <w:rsid w:val="006E13C6"/>
    <w:rsid w:val="006E1409"/>
    <w:rsid w:val="006E1661"/>
    <w:rsid w:val="006E281A"/>
    <w:rsid w:val="006E397A"/>
    <w:rsid w:val="006E4305"/>
    <w:rsid w:val="006E47AA"/>
    <w:rsid w:val="006E57AC"/>
    <w:rsid w:val="006E72F2"/>
    <w:rsid w:val="006E77F3"/>
    <w:rsid w:val="006F5763"/>
    <w:rsid w:val="006F6793"/>
    <w:rsid w:val="006F7A7B"/>
    <w:rsid w:val="00701972"/>
    <w:rsid w:val="007026FC"/>
    <w:rsid w:val="00703D3F"/>
    <w:rsid w:val="00704BAB"/>
    <w:rsid w:val="007104D1"/>
    <w:rsid w:val="0071208C"/>
    <w:rsid w:val="00712AA6"/>
    <w:rsid w:val="007135A6"/>
    <w:rsid w:val="00716F4C"/>
    <w:rsid w:val="0072088C"/>
    <w:rsid w:val="00722907"/>
    <w:rsid w:val="00723598"/>
    <w:rsid w:val="007237CB"/>
    <w:rsid w:val="00724DB0"/>
    <w:rsid w:val="00725399"/>
    <w:rsid w:val="00725BD2"/>
    <w:rsid w:val="00726BD3"/>
    <w:rsid w:val="00730461"/>
    <w:rsid w:val="007313B9"/>
    <w:rsid w:val="00732FEC"/>
    <w:rsid w:val="00733A73"/>
    <w:rsid w:val="0073421B"/>
    <w:rsid w:val="00741E87"/>
    <w:rsid w:val="00746FF2"/>
    <w:rsid w:val="0074752F"/>
    <w:rsid w:val="007479AE"/>
    <w:rsid w:val="00747A94"/>
    <w:rsid w:val="007544F0"/>
    <w:rsid w:val="007546E2"/>
    <w:rsid w:val="007548E6"/>
    <w:rsid w:val="00757631"/>
    <w:rsid w:val="00761133"/>
    <w:rsid w:val="00761628"/>
    <w:rsid w:val="00761704"/>
    <w:rsid w:val="00762FA3"/>
    <w:rsid w:val="00763281"/>
    <w:rsid w:val="00764E84"/>
    <w:rsid w:val="007650A4"/>
    <w:rsid w:val="007677CA"/>
    <w:rsid w:val="0077185C"/>
    <w:rsid w:val="00773E1E"/>
    <w:rsid w:val="007762F8"/>
    <w:rsid w:val="00776DF3"/>
    <w:rsid w:val="00780B60"/>
    <w:rsid w:val="00783520"/>
    <w:rsid w:val="00784A0E"/>
    <w:rsid w:val="0078568D"/>
    <w:rsid w:val="00787090"/>
    <w:rsid w:val="00794148"/>
    <w:rsid w:val="007A02D3"/>
    <w:rsid w:val="007A18B1"/>
    <w:rsid w:val="007A1AD0"/>
    <w:rsid w:val="007A3174"/>
    <w:rsid w:val="007A3A46"/>
    <w:rsid w:val="007A4B93"/>
    <w:rsid w:val="007A5C55"/>
    <w:rsid w:val="007A5D12"/>
    <w:rsid w:val="007A6634"/>
    <w:rsid w:val="007B011E"/>
    <w:rsid w:val="007B1ADB"/>
    <w:rsid w:val="007B1CF1"/>
    <w:rsid w:val="007B63E3"/>
    <w:rsid w:val="007B67B6"/>
    <w:rsid w:val="007B6F77"/>
    <w:rsid w:val="007C055A"/>
    <w:rsid w:val="007C14B6"/>
    <w:rsid w:val="007C1693"/>
    <w:rsid w:val="007C3784"/>
    <w:rsid w:val="007D0E84"/>
    <w:rsid w:val="007D1454"/>
    <w:rsid w:val="007D2C8B"/>
    <w:rsid w:val="007D681B"/>
    <w:rsid w:val="007E1D85"/>
    <w:rsid w:val="007E30C6"/>
    <w:rsid w:val="007F3007"/>
    <w:rsid w:val="007F47B3"/>
    <w:rsid w:val="007F5181"/>
    <w:rsid w:val="007F5CB0"/>
    <w:rsid w:val="007F6364"/>
    <w:rsid w:val="007F76B3"/>
    <w:rsid w:val="008012F0"/>
    <w:rsid w:val="00803517"/>
    <w:rsid w:val="008037AE"/>
    <w:rsid w:val="00804937"/>
    <w:rsid w:val="00804A48"/>
    <w:rsid w:val="00804A9D"/>
    <w:rsid w:val="00807CB1"/>
    <w:rsid w:val="008106A7"/>
    <w:rsid w:val="0081154A"/>
    <w:rsid w:val="0081448F"/>
    <w:rsid w:val="00814DFC"/>
    <w:rsid w:val="00815DFB"/>
    <w:rsid w:val="00816ABF"/>
    <w:rsid w:val="00817C6B"/>
    <w:rsid w:val="00820B36"/>
    <w:rsid w:val="008218DD"/>
    <w:rsid w:val="0082235A"/>
    <w:rsid w:val="00822561"/>
    <w:rsid w:val="0082497A"/>
    <w:rsid w:val="00826E20"/>
    <w:rsid w:val="00827BB2"/>
    <w:rsid w:val="00827C62"/>
    <w:rsid w:val="008329DA"/>
    <w:rsid w:val="00832A7E"/>
    <w:rsid w:val="008330E7"/>
    <w:rsid w:val="008353A4"/>
    <w:rsid w:val="00835E0F"/>
    <w:rsid w:val="0084004D"/>
    <w:rsid w:val="008407EF"/>
    <w:rsid w:val="008418F5"/>
    <w:rsid w:val="00843753"/>
    <w:rsid w:val="008451C8"/>
    <w:rsid w:val="0084551D"/>
    <w:rsid w:val="0084579D"/>
    <w:rsid w:val="00847154"/>
    <w:rsid w:val="0085160C"/>
    <w:rsid w:val="00854C49"/>
    <w:rsid w:val="00856D31"/>
    <w:rsid w:val="008572DA"/>
    <w:rsid w:val="00861179"/>
    <w:rsid w:val="0086172A"/>
    <w:rsid w:val="00862FA8"/>
    <w:rsid w:val="00863547"/>
    <w:rsid w:val="00863A37"/>
    <w:rsid w:val="008641C3"/>
    <w:rsid w:val="00864EE0"/>
    <w:rsid w:val="0086657B"/>
    <w:rsid w:val="0087104B"/>
    <w:rsid w:val="00871862"/>
    <w:rsid w:val="00872A8B"/>
    <w:rsid w:val="00874314"/>
    <w:rsid w:val="008813F8"/>
    <w:rsid w:val="00881C1A"/>
    <w:rsid w:val="008832E5"/>
    <w:rsid w:val="00884D57"/>
    <w:rsid w:val="008855FB"/>
    <w:rsid w:val="008872AB"/>
    <w:rsid w:val="0089039B"/>
    <w:rsid w:val="00891EB8"/>
    <w:rsid w:val="00893E20"/>
    <w:rsid w:val="0089401D"/>
    <w:rsid w:val="00895628"/>
    <w:rsid w:val="00896600"/>
    <w:rsid w:val="00897669"/>
    <w:rsid w:val="008A279A"/>
    <w:rsid w:val="008A2F94"/>
    <w:rsid w:val="008A3122"/>
    <w:rsid w:val="008A40C8"/>
    <w:rsid w:val="008A462C"/>
    <w:rsid w:val="008A4EE3"/>
    <w:rsid w:val="008A648F"/>
    <w:rsid w:val="008B18BC"/>
    <w:rsid w:val="008B2551"/>
    <w:rsid w:val="008B5AEF"/>
    <w:rsid w:val="008B5E3F"/>
    <w:rsid w:val="008B61BB"/>
    <w:rsid w:val="008C0181"/>
    <w:rsid w:val="008C076D"/>
    <w:rsid w:val="008C1125"/>
    <w:rsid w:val="008C18F0"/>
    <w:rsid w:val="008C1A5D"/>
    <w:rsid w:val="008C6434"/>
    <w:rsid w:val="008D0B8D"/>
    <w:rsid w:val="008D35FF"/>
    <w:rsid w:val="008D4451"/>
    <w:rsid w:val="008D4902"/>
    <w:rsid w:val="008D62B7"/>
    <w:rsid w:val="008E008E"/>
    <w:rsid w:val="008E19AE"/>
    <w:rsid w:val="008E2AD9"/>
    <w:rsid w:val="008E3563"/>
    <w:rsid w:val="008E35E9"/>
    <w:rsid w:val="008E3D4D"/>
    <w:rsid w:val="008E3EE8"/>
    <w:rsid w:val="008E6895"/>
    <w:rsid w:val="008F040E"/>
    <w:rsid w:val="008F0721"/>
    <w:rsid w:val="008F1519"/>
    <w:rsid w:val="008F1891"/>
    <w:rsid w:val="008F424A"/>
    <w:rsid w:val="008F6B37"/>
    <w:rsid w:val="008F6FC2"/>
    <w:rsid w:val="008F7235"/>
    <w:rsid w:val="008F7DF1"/>
    <w:rsid w:val="00900B37"/>
    <w:rsid w:val="00900B3C"/>
    <w:rsid w:val="00904FB5"/>
    <w:rsid w:val="009070C6"/>
    <w:rsid w:val="00907AB3"/>
    <w:rsid w:val="0091136C"/>
    <w:rsid w:val="009119F0"/>
    <w:rsid w:val="00911BAA"/>
    <w:rsid w:val="00911E38"/>
    <w:rsid w:val="009128A3"/>
    <w:rsid w:val="00913FCA"/>
    <w:rsid w:val="00914F7E"/>
    <w:rsid w:val="0091663B"/>
    <w:rsid w:val="0091740C"/>
    <w:rsid w:val="00917764"/>
    <w:rsid w:val="009210E2"/>
    <w:rsid w:val="009211E4"/>
    <w:rsid w:val="009214E2"/>
    <w:rsid w:val="009221AB"/>
    <w:rsid w:val="0092254E"/>
    <w:rsid w:val="0092380C"/>
    <w:rsid w:val="009307DA"/>
    <w:rsid w:val="00930D7D"/>
    <w:rsid w:val="00931C11"/>
    <w:rsid w:val="00933A10"/>
    <w:rsid w:val="00941274"/>
    <w:rsid w:val="009416B1"/>
    <w:rsid w:val="009426BB"/>
    <w:rsid w:val="00943600"/>
    <w:rsid w:val="009443FA"/>
    <w:rsid w:val="00944EB9"/>
    <w:rsid w:val="00945E57"/>
    <w:rsid w:val="0095047E"/>
    <w:rsid w:val="00951638"/>
    <w:rsid w:val="00952AB7"/>
    <w:rsid w:val="00952DE5"/>
    <w:rsid w:val="00953BCB"/>
    <w:rsid w:val="00953CDC"/>
    <w:rsid w:val="00956101"/>
    <w:rsid w:val="009568DA"/>
    <w:rsid w:val="00957BAF"/>
    <w:rsid w:val="00960C50"/>
    <w:rsid w:val="00962B2E"/>
    <w:rsid w:val="00962C3F"/>
    <w:rsid w:val="00962CD6"/>
    <w:rsid w:val="00962D8F"/>
    <w:rsid w:val="00964987"/>
    <w:rsid w:val="00971BB4"/>
    <w:rsid w:val="00972736"/>
    <w:rsid w:val="00974EE1"/>
    <w:rsid w:val="00974F19"/>
    <w:rsid w:val="0097777E"/>
    <w:rsid w:val="00977BEB"/>
    <w:rsid w:val="00980713"/>
    <w:rsid w:val="00980ED0"/>
    <w:rsid w:val="009832E9"/>
    <w:rsid w:val="00985916"/>
    <w:rsid w:val="00986783"/>
    <w:rsid w:val="00991353"/>
    <w:rsid w:val="009927E0"/>
    <w:rsid w:val="00992DA4"/>
    <w:rsid w:val="00993A60"/>
    <w:rsid w:val="00994412"/>
    <w:rsid w:val="00995C42"/>
    <w:rsid w:val="009A067F"/>
    <w:rsid w:val="009A1D71"/>
    <w:rsid w:val="009A2B35"/>
    <w:rsid w:val="009A5B92"/>
    <w:rsid w:val="009B014E"/>
    <w:rsid w:val="009B11F6"/>
    <w:rsid w:val="009B4D1E"/>
    <w:rsid w:val="009B6631"/>
    <w:rsid w:val="009B7444"/>
    <w:rsid w:val="009C28F4"/>
    <w:rsid w:val="009C377E"/>
    <w:rsid w:val="009C52B0"/>
    <w:rsid w:val="009C5BF9"/>
    <w:rsid w:val="009C6082"/>
    <w:rsid w:val="009D0946"/>
    <w:rsid w:val="009D15D0"/>
    <w:rsid w:val="009D183C"/>
    <w:rsid w:val="009D67EC"/>
    <w:rsid w:val="009D71D5"/>
    <w:rsid w:val="009E0987"/>
    <w:rsid w:val="009E17E8"/>
    <w:rsid w:val="009E194C"/>
    <w:rsid w:val="009E2887"/>
    <w:rsid w:val="009E56D6"/>
    <w:rsid w:val="009E5CB9"/>
    <w:rsid w:val="009E60D9"/>
    <w:rsid w:val="009F07F5"/>
    <w:rsid w:val="009F1216"/>
    <w:rsid w:val="009F22EA"/>
    <w:rsid w:val="009F31F2"/>
    <w:rsid w:val="009F45A5"/>
    <w:rsid w:val="009F5A85"/>
    <w:rsid w:val="009F5EA5"/>
    <w:rsid w:val="009F72B0"/>
    <w:rsid w:val="00A01C2E"/>
    <w:rsid w:val="00A02BB2"/>
    <w:rsid w:val="00A04052"/>
    <w:rsid w:val="00A0709E"/>
    <w:rsid w:val="00A074C5"/>
    <w:rsid w:val="00A07B7D"/>
    <w:rsid w:val="00A12563"/>
    <w:rsid w:val="00A148CD"/>
    <w:rsid w:val="00A16DDE"/>
    <w:rsid w:val="00A206A2"/>
    <w:rsid w:val="00A2498C"/>
    <w:rsid w:val="00A24E81"/>
    <w:rsid w:val="00A26201"/>
    <w:rsid w:val="00A26BB4"/>
    <w:rsid w:val="00A300B9"/>
    <w:rsid w:val="00A30CB1"/>
    <w:rsid w:val="00A31019"/>
    <w:rsid w:val="00A313D8"/>
    <w:rsid w:val="00A3227C"/>
    <w:rsid w:val="00A348A3"/>
    <w:rsid w:val="00A403CE"/>
    <w:rsid w:val="00A41616"/>
    <w:rsid w:val="00A42236"/>
    <w:rsid w:val="00A43288"/>
    <w:rsid w:val="00A450BB"/>
    <w:rsid w:val="00A525D4"/>
    <w:rsid w:val="00A544CE"/>
    <w:rsid w:val="00A63FB5"/>
    <w:rsid w:val="00A70325"/>
    <w:rsid w:val="00A73C25"/>
    <w:rsid w:val="00A75913"/>
    <w:rsid w:val="00A7764F"/>
    <w:rsid w:val="00A80649"/>
    <w:rsid w:val="00A80991"/>
    <w:rsid w:val="00A81D37"/>
    <w:rsid w:val="00A82178"/>
    <w:rsid w:val="00A82981"/>
    <w:rsid w:val="00A8360A"/>
    <w:rsid w:val="00A83A58"/>
    <w:rsid w:val="00A84EA1"/>
    <w:rsid w:val="00A86278"/>
    <w:rsid w:val="00A87D75"/>
    <w:rsid w:val="00A90982"/>
    <w:rsid w:val="00A943D5"/>
    <w:rsid w:val="00AA3C23"/>
    <w:rsid w:val="00AA4618"/>
    <w:rsid w:val="00AA47C0"/>
    <w:rsid w:val="00AA5E2F"/>
    <w:rsid w:val="00AA6444"/>
    <w:rsid w:val="00AA7317"/>
    <w:rsid w:val="00AB1E17"/>
    <w:rsid w:val="00AB2FFB"/>
    <w:rsid w:val="00AB40C8"/>
    <w:rsid w:val="00AB5128"/>
    <w:rsid w:val="00AB7A5B"/>
    <w:rsid w:val="00AB7DF4"/>
    <w:rsid w:val="00AC0866"/>
    <w:rsid w:val="00AC1161"/>
    <w:rsid w:val="00AC140C"/>
    <w:rsid w:val="00AC1F7B"/>
    <w:rsid w:val="00AC27DC"/>
    <w:rsid w:val="00AC2C0B"/>
    <w:rsid w:val="00AC4905"/>
    <w:rsid w:val="00AC543F"/>
    <w:rsid w:val="00AC6008"/>
    <w:rsid w:val="00AC7F8E"/>
    <w:rsid w:val="00AD08B8"/>
    <w:rsid w:val="00AD2423"/>
    <w:rsid w:val="00AD24CA"/>
    <w:rsid w:val="00AD4D02"/>
    <w:rsid w:val="00AD555A"/>
    <w:rsid w:val="00AD5A74"/>
    <w:rsid w:val="00AD62B5"/>
    <w:rsid w:val="00AE026D"/>
    <w:rsid w:val="00AE1B95"/>
    <w:rsid w:val="00AE2929"/>
    <w:rsid w:val="00AE4D57"/>
    <w:rsid w:val="00AE75D5"/>
    <w:rsid w:val="00AE7922"/>
    <w:rsid w:val="00AF056B"/>
    <w:rsid w:val="00AF089F"/>
    <w:rsid w:val="00AF3BB8"/>
    <w:rsid w:val="00AF5187"/>
    <w:rsid w:val="00AF5D83"/>
    <w:rsid w:val="00AF787C"/>
    <w:rsid w:val="00B008C7"/>
    <w:rsid w:val="00B00C6E"/>
    <w:rsid w:val="00B00FFA"/>
    <w:rsid w:val="00B01011"/>
    <w:rsid w:val="00B0156C"/>
    <w:rsid w:val="00B05BD1"/>
    <w:rsid w:val="00B10089"/>
    <w:rsid w:val="00B103AD"/>
    <w:rsid w:val="00B12CCA"/>
    <w:rsid w:val="00B1646C"/>
    <w:rsid w:val="00B1699A"/>
    <w:rsid w:val="00B21CF0"/>
    <w:rsid w:val="00B22E50"/>
    <w:rsid w:val="00B273C8"/>
    <w:rsid w:val="00B32D3A"/>
    <w:rsid w:val="00B34196"/>
    <w:rsid w:val="00B344CD"/>
    <w:rsid w:val="00B37306"/>
    <w:rsid w:val="00B401A4"/>
    <w:rsid w:val="00B40A2F"/>
    <w:rsid w:val="00B41432"/>
    <w:rsid w:val="00B45F36"/>
    <w:rsid w:val="00B46F30"/>
    <w:rsid w:val="00B504B6"/>
    <w:rsid w:val="00B51D2B"/>
    <w:rsid w:val="00B52827"/>
    <w:rsid w:val="00B539D6"/>
    <w:rsid w:val="00B548E3"/>
    <w:rsid w:val="00B55DD8"/>
    <w:rsid w:val="00B56B03"/>
    <w:rsid w:val="00B57425"/>
    <w:rsid w:val="00B608C1"/>
    <w:rsid w:val="00B60D3D"/>
    <w:rsid w:val="00B60F09"/>
    <w:rsid w:val="00B60FFD"/>
    <w:rsid w:val="00B61782"/>
    <w:rsid w:val="00B61D95"/>
    <w:rsid w:val="00B62D4A"/>
    <w:rsid w:val="00B633D8"/>
    <w:rsid w:val="00B7019E"/>
    <w:rsid w:val="00B71F24"/>
    <w:rsid w:val="00B7231F"/>
    <w:rsid w:val="00B73F56"/>
    <w:rsid w:val="00B75A59"/>
    <w:rsid w:val="00B75DE6"/>
    <w:rsid w:val="00B76268"/>
    <w:rsid w:val="00B81BDB"/>
    <w:rsid w:val="00B822E3"/>
    <w:rsid w:val="00B823A7"/>
    <w:rsid w:val="00B82A78"/>
    <w:rsid w:val="00B82B6C"/>
    <w:rsid w:val="00B82D48"/>
    <w:rsid w:val="00B84732"/>
    <w:rsid w:val="00B85BC8"/>
    <w:rsid w:val="00B87A46"/>
    <w:rsid w:val="00B87BA2"/>
    <w:rsid w:val="00B904B0"/>
    <w:rsid w:val="00B90A1E"/>
    <w:rsid w:val="00B91443"/>
    <w:rsid w:val="00B9187F"/>
    <w:rsid w:val="00BA2BF3"/>
    <w:rsid w:val="00BB111F"/>
    <w:rsid w:val="00BB2F83"/>
    <w:rsid w:val="00BB3050"/>
    <w:rsid w:val="00BB46DF"/>
    <w:rsid w:val="00BB7831"/>
    <w:rsid w:val="00BB7AD6"/>
    <w:rsid w:val="00BC31BC"/>
    <w:rsid w:val="00BC3BB2"/>
    <w:rsid w:val="00BC6073"/>
    <w:rsid w:val="00BC6167"/>
    <w:rsid w:val="00BC6A01"/>
    <w:rsid w:val="00BD0511"/>
    <w:rsid w:val="00BD1227"/>
    <w:rsid w:val="00BD1795"/>
    <w:rsid w:val="00BE15D0"/>
    <w:rsid w:val="00BE1783"/>
    <w:rsid w:val="00BE198F"/>
    <w:rsid w:val="00BE36EA"/>
    <w:rsid w:val="00BE3EEB"/>
    <w:rsid w:val="00BE4435"/>
    <w:rsid w:val="00BE4C86"/>
    <w:rsid w:val="00BE637B"/>
    <w:rsid w:val="00BE6B11"/>
    <w:rsid w:val="00BE6B71"/>
    <w:rsid w:val="00BE708E"/>
    <w:rsid w:val="00BE7C5F"/>
    <w:rsid w:val="00BF0761"/>
    <w:rsid w:val="00BF08C1"/>
    <w:rsid w:val="00BF09AC"/>
    <w:rsid w:val="00BF16C3"/>
    <w:rsid w:val="00BF2608"/>
    <w:rsid w:val="00BF374B"/>
    <w:rsid w:val="00BF3B2B"/>
    <w:rsid w:val="00BF4B54"/>
    <w:rsid w:val="00BF760C"/>
    <w:rsid w:val="00BF7DA2"/>
    <w:rsid w:val="00C02951"/>
    <w:rsid w:val="00C05D05"/>
    <w:rsid w:val="00C06478"/>
    <w:rsid w:val="00C07BB3"/>
    <w:rsid w:val="00C10BF8"/>
    <w:rsid w:val="00C11767"/>
    <w:rsid w:val="00C11CF6"/>
    <w:rsid w:val="00C11E8C"/>
    <w:rsid w:val="00C153F2"/>
    <w:rsid w:val="00C17FE3"/>
    <w:rsid w:val="00C2000E"/>
    <w:rsid w:val="00C24815"/>
    <w:rsid w:val="00C267F2"/>
    <w:rsid w:val="00C32CAF"/>
    <w:rsid w:val="00C35983"/>
    <w:rsid w:val="00C3739D"/>
    <w:rsid w:val="00C379C9"/>
    <w:rsid w:val="00C37C43"/>
    <w:rsid w:val="00C40F71"/>
    <w:rsid w:val="00C41068"/>
    <w:rsid w:val="00C41430"/>
    <w:rsid w:val="00C422B8"/>
    <w:rsid w:val="00C50BD9"/>
    <w:rsid w:val="00C50D83"/>
    <w:rsid w:val="00C52F9F"/>
    <w:rsid w:val="00C566D6"/>
    <w:rsid w:val="00C56C5A"/>
    <w:rsid w:val="00C57157"/>
    <w:rsid w:val="00C60500"/>
    <w:rsid w:val="00C60572"/>
    <w:rsid w:val="00C60CCC"/>
    <w:rsid w:val="00C628F2"/>
    <w:rsid w:val="00C64A46"/>
    <w:rsid w:val="00C6507B"/>
    <w:rsid w:val="00C66017"/>
    <w:rsid w:val="00C7042F"/>
    <w:rsid w:val="00C71480"/>
    <w:rsid w:val="00C71508"/>
    <w:rsid w:val="00C71E57"/>
    <w:rsid w:val="00C764D9"/>
    <w:rsid w:val="00C76755"/>
    <w:rsid w:val="00C77910"/>
    <w:rsid w:val="00C831A9"/>
    <w:rsid w:val="00C839ED"/>
    <w:rsid w:val="00C84299"/>
    <w:rsid w:val="00C851D2"/>
    <w:rsid w:val="00C87FDB"/>
    <w:rsid w:val="00C91FCD"/>
    <w:rsid w:val="00C92F14"/>
    <w:rsid w:val="00C93DFD"/>
    <w:rsid w:val="00C94B98"/>
    <w:rsid w:val="00C959D0"/>
    <w:rsid w:val="00C9612C"/>
    <w:rsid w:val="00C97365"/>
    <w:rsid w:val="00CA10DE"/>
    <w:rsid w:val="00CA1649"/>
    <w:rsid w:val="00CA4C1A"/>
    <w:rsid w:val="00CA54AF"/>
    <w:rsid w:val="00CB3E49"/>
    <w:rsid w:val="00CC08BA"/>
    <w:rsid w:val="00CC1E3D"/>
    <w:rsid w:val="00CC2FAC"/>
    <w:rsid w:val="00CC330A"/>
    <w:rsid w:val="00CC4140"/>
    <w:rsid w:val="00CC5727"/>
    <w:rsid w:val="00CC6338"/>
    <w:rsid w:val="00CC7457"/>
    <w:rsid w:val="00CC7DBD"/>
    <w:rsid w:val="00CD239A"/>
    <w:rsid w:val="00CD3B74"/>
    <w:rsid w:val="00CD4DEB"/>
    <w:rsid w:val="00CD5DD3"/>
    <w:rsid w:val="00CD6653"/>
    <w:rsid w:val="00CD6935"/>
    <w:rsid w:val="00CE03ED"/>
    <w:rsid w:val="00CE0C32"/>
    <w:rsid w:val="00CE2674"/>
    <w:rsid w:val="00CE2CAF"/>
    <w:rsid w:val="00CE4065"/>
    <w:rsid w:val="00CE6EA6"/>
    <w:rsid w:val="00CE78D6"/>
    <w:rsid w:val="00CE7F7F"/>
    <w:rsid w:val="00CF0261"/>
    <w:rsid w:val="00CF130D"/>
    <w:rsid w:val="00CF2E92"/>
    <w:rsid w:val="00CF3849"/>
    <w:rsid w:val="00D0124E"/>
    <w:rsid w:val="00D0233C"/>
    <w:rsid w:val="00D0345A"/>
    <w:rsid w:val="00D037A3"/>
    <w:rsid w:val="00D03BB4"/>
    <w:rsid w:val="00D03D04"/>
    <w:rsid w:val="00D041C3"/>
    <w:rsid w:val="00D06C04"/>
    <w:rsid w:val="00D11020"/>
    <w:rsid w:val="00D11462"/>
    <w:rsid w:val="00D14D61"/>
    <w:rsid w:val="00D1506C"/>
    <w:rsid w:val="00D15539"/>
    <w:rsid w:val="00D1725B"/>
    <w:rsid w:val="00D22337"/>
    <w:rsid w:val="00D22A47"/>
    <w:rsid w:val="00D25CB4"/>
    <w:rsid w:val="00D264D1"/>
    <w:rsid w:val="00D275FC"/>
    <w:rsid w:val="00D318FE"/>
    <w:rsid w:val="00D3279D"/>
    <w:rsid w:val="00D3576E"/>
    <w:rsid w:val="00D424F7"/>
    <w:rsid w:val="00D426AE"/>
    <w:rsid w:val="00D43297"/>
    <w:rsid w:val="00D43A8F"/>
    <w:rsid w:val="00D46882"/>
    <w:rsid w:val="00D46B0B"/>
    <w:rsid w:val="00D50B5C"/>
    <w:rsid w:val="00D51DB8"/>
    <w:rsid w:val="00D52911"/>
    <w:rsid w:val="00D55ED8"/>
    <w:rsid w:val="00D57645"/>
    <w:rsid w:val="00D60C5A"/>
    <w:rsid w:val="00D63B38"/>
    <w:rsid w:val="00D63C55"/>
    <w:rsid w:val="00D66353"/>
    <w:rsid w:val="00D70DB6"/>
    <w:rsid w:val="00D723BC"/>
    <w:rsid w:val="00D73DA4"/>
    <w:rsid w:val="00D76048"/>
    <w:rsid w:val="00D768DB"/>
    <w:rsid w:val="00D80D07"/>
    <w:rsid w:val="00D832CF"/>
    <w:rsid w:val="00D839BD"/>
    <w:rsid w:val="00D83CF2"/>
    <w:rsid w:val="00D83E79"/>
    <w:rsid w:val="00D84664"/>
    <w:rsid w:val="00D85A1D"/>
    <w:rsid w:val="00D907CB"/>
    <w:rsid w:val="00D92DCC"/>
    <w:rsid w:val="00D930C3"/>
    <w:rsid w:val="00D93C80"/>
    <w:rsid w:val="00D9686A"/>
    <w:rsid w:val="00D96A8F"/>
    <w:rsid w:val="00DA16F7"/>
    <w:rsid w:val="00DA2154"/>
    <w:rsid w:val="00DA3B30"/>
    <w:rsid w:val="00DB056D"/>
    <w:rsid w:val="00DB406A"/>
    <w:rsid w:val="00DB4C7C"/>
    <w:rsid w:val="00DB7FB0"/>
    <w:rsid w:val="00DC081F"/>
    <w:rsid w:val="00DC3AAD"/>
    <w:rsid w:val="00DC4FBB"/>
    <w:rsid w:val="00DD5E3A"/>
    <w:rsid w:val="00DE30EA"/>
    <w:rsid w:val="00DE4FC7"/>
    <w:rsid w:val="00DE7FB7"/>
    <w:rsid w:val="00DF00A1"/>
    <w:rsid w:val="00DF11A7"/>
    <w:rsid w:val="00DF2740"/>
    <w:rsid w:val="00DF30F7"/>
    <w:rsid w:val="00DF3381"/>
    <w:rsid w:val="00DF41A9"/>
    <w:rsid w:val="00DF47EB"/>
    <w:rsid w:val="00DF47F4"/>
    <w:rsid w:val="00DF70A6"/>
    <w:rsid w:val="00E00164"/>
    <w:rsid w:val="00E10963"/>
    <w:rsid w:val="00E14A77"/>
    <w:rsid w:val="00E168E0"/>
    <w:rsid w:val="00E211ED"/>
    <w:rsid w:val="00E25811"/>
    <w:rsid w:val="00E271CB"/>
    <w:rsid w:val="00E278B7"/>
    <w:rsid w:val="00E301D0"/>
    <w:rsid w:val="00E317B2"/>
    <w:rsid w:val="00E326E0"/>
    <w:rsid w:val="00E33FE3"/>
    <w:rsid w:val="00E34DE7"/>
    <w:rsid w:val="00E34FE3"/>
    <w:rsid w:val="00E41E6D"/>
    <w:rsid w:val="00E43393"/>
    <w:rsid w:val="00E4639E"/>
    <w:rsid w:val="00E508D6"/>
    <w:rsid w:val="00E52081"/>
    <w:rsid w:val="00E55D6C"/>
    <w:rsid w:val="00E566D1"/>
    <w:rsid w:val="00E57396"/>
    <w:rsid w:val="00E60911"/>
    <w:rsid w:val="00E609A2"/>
    <w:rsid w:val="00E617CB"/>
    <w:rsid w:val="00E6237E"/>
    <w:rsid w:val="00E646F0"/>
    <w:rsid w:val="00E65FC9"/>
    <w:rsid w:val="00E70F49"/>
    <w:rsid w:val="00E7111B"/>
    <w:rsid w:val="00E71EED"/>
    <w:rsid w:val="00E71F19"/>
    <w:rsid w:val="00E737FE"/>
    <w:rsid w:val="00E74097"/>
    <w:rsid w:val="00E75540"/>
    <w:rsid w:val="00E75FFF"/>
    <w:rsid w:val="00E807F1"/>
    <w:rsid w:val="00E80CF6"/>
    <w:rsid w:val="00E81A1B"/>
    <w:rsid w:val="00E81A86"/>
    <w:rsid w:val="00E81CC7"/>
    <w:rsid w:val="00E849D2"/>
    <w:rsid w:val="00E85A7A"/>
    <w:rsid w:val="00E85E10"/>
    <w:rsid w:val="00E8607B"/>
    <w:rsid w:val="00E91073"/>
    <w:rsid w:val="00E93583"/>
    <w:rsid w:val="00E948A6"/>
    <w:rsid w:val="00E96900"/>
    <w:rsid w:val="00EA033A"/>
    <w:rsid w:val="00EA2F86"/>
    <w:rsid w:val="00EA303C"/>
    <w:rsid w:val="00EA395C"/>
    <w:rsid w:val="00EA6D39"/>
    <w:rsid w:val="00EA7E1C"/>
    <w:rsid w:val="00EB1D97"/>
    <w:rsid w:val="00EB32A3"/>
    <w:rsid w:val="00EB41C1"/>
    <w:rsid w:val="00EB4A64"/>
    <w:rsid w:val="00EB6509"/>
    <w:rsid w:val="00EB67F4"/>
    <w:rsid w:val="00EB7137"/>
    <w:rsid w:val="00EC1A7C"/>
    <w:rsid w:val="00EC2838"/>
    <w:rsid w:val="00EC2892"/>
    <w:rsid w:val="00EC3839"/>
    <w:rsid w:val="00EC480E"/>
    <w:rsid w:val="00EC4E42"/>
    <w:rsid w:val="00ED2B4F"/>
    <w:rsid w:val="00ED3ACF"/>
    <w:rsid w:val="00ED7637"/>
    <w:rsid w:val="00ED7646"/>
    <w:rsid w:val="00EE0189"/>
    <w:rsid w:val="00EE04FB"/>
    <w:rsid w:val="00EE53D4"/>
    <w:rsid w:val="00EE7275"/>
    <w:rsid w:val="00EF4C53"/>
    <w:rsid w:val="00F005D8"/>
    <w:rsid w:val="00F0067C"/>
    <w:rsid w:val="00F006F1"/>
    <w:rsid w:val="00F01896"/>
    <w:rsid w:val="00F02514"/>
    <w:rsid w:val="00F02932"/>
    <w:rsid w:val="00F03049"/>
    <w:rsid w:val="00F05540"/>
    <w:rsid w:val="00F06A18"/>
    <w:rsid w:val="00F076CD"/>
    <w:rsid w:val="00F07B7B"/>
    <w:rsid w:val="00F12A0D"/>
    <w:rsid w:val="00F1426D"/>
    <w:rsid w:val="00F142BA"/>
    <w:rsid w:val="00F14DFF"/>
    <w:rsid w:val="00F16DAD"/>
    <w:rsid w:val="00F17677"/>
    <w:rsid w:val="00F2073D"/>
    <w:rsid w:val="00F21F18"/>
    <w:rsid w:val="00F2381C"/>
    <w:rsid w:val="00F23B95"/>
    <w:rsid w:val="00F23B97"/>
    <w:rsid w:val="00F24C0D"/>
    <w:rsid w:val="00F312CD"/>
    <w:rsid w:val="00F32048"/>
    <w:rsid w:val="00F32E30"/>
    <w:rsid w:val="00F33127"/>
    <w:rsid w:val="00F34699"/>
    <w:rsid w:val="00F34FD6"/>
    <w:rsid w:val="00F350C8"/>
    <w:rsid w:val="00F371A1"/>
    <w:rsid w:val="00F3728C"/>
    <w:rsid w:val="00F3728D"/>
    <w:rsid w:val="00F40388"/>
    <w:rsid w:val="00F42BD0"/>
    <w:rsid w:val="00F42D3C"/>
    <w:rsid w:val="00F45A73"/>
    <w:rsid w:val="00F47159"/>
    <w:rsid w:val="00F47194"/>
    <w:rsid w:val="00F476E7"/>
    <w:rsid w:val="00F51726"/>
    <w:rsid w:val="00F56F75"/>
    <w:rsid w:val="00F6012B"/>
    <w:rsid w:val="00F620D6"/>
    <w:rsid w:val="00F63389"/>
    <w:rsid w:val="00F6523E"/>
    <w:rsid w:val="00F665E0"/>
    <w:rsid w:val="00F70930"/>
    <w:rsid w:val="00F74105"/>
    <w:rsid w:val="00F7758B"/>
    <w:rsid w:val="00F851D5"/>
    <w:rsid w:val="00F8548E"/>
    <w:rsid w:val="00F86261"/>
    <w:rsid w:val="00F877BA"/>
    <w:rsid w:val="00F90435"/>
    <w:rsid w:val="00F91157"/>
    <w:rsid w:val="00F91524"/>
    <w:rsid w:val="00F91977"/>
    <w:rsid w:val="00F97B57"/>
    <w:rsid w:val="00FA1224"/>
    <w:rsid w:val="00FA2612"/>
    <w:rsid w:val="00FA4561"/>
    <w:rsid w:val="00FA4F7C"/>
    <w:rsid w:val="00FA78E2"/>
    <w:rsid w:val="00FB0456"/>
    <w:rsid w:val="00FB0C3F"/>
    <w:rsid w:val="00FB22D7"/>
    <w:rsid w:val="00FB46F9"/>
    <w:rsid w:val="00FB47F4"/>
    <w:rsid w:val="00FB5775"/>
    <w:rsid w:val="00FC17F4"/>
    <w:rsid w:val="00FC6409"/>
    <w:rsid w:val="00FC7323"/>
    <w:rsid w:val="00FC7DE4"/>
    <w:rsid w:val="00FD0134"/>
    <w:rsid w:val="00FD29BC"/>
    <w:rsid w:val="00FD2B12"/>
    <w:rsid w:val="00FD2B9F"/>
    <w:rsid w:val="00FD43B7"/>
    <w:rsid w:val="00FD6FA9"/>
    <w:rsid w:val="00FD721B"/>
    <w:rsid w:val="00FE0FF9"/>
    <w:rsid w:val="00FE292E"/>
    <w:rsid w:val="00FE4D20"/>
    <w:rsid w:val="00FE5316"/>
    <w:rsid w:val="00FE5FA5"/>
    <w:rsid w:val="00FF0183"/>
    <w:rsid w:val="00FF0E0D"/>
    <w:rsid w:val="00FF1CD4"/>
    <w:rsid w:val="00FF2E50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43F270-00B2-49AE-867C-84A364CD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F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4B7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9">
    <w:name w:val="heading 9"/>
    <w:basedOn w:val="a"/>
    <w:next w:val="a"/>
    <w:link w:val="90"/>
    <w:uiPriority w:val="9"/>
    <w:unhideWhenUsed/>
    <w:qFormat/>
    <w:rsid w:val="000908D4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Название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CE7F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90">
    <w:name w:val="Заголовок 9 Знак"/>
    <w:link w:val="9"/>
    <w:uiPriority w:val="9"/>
    <w:rsid w:val="000908D4"/>
    <w:rPr>
      <w:rFonts w:ascii="Calibri Light" w:eastAsia="Times New Roman" w:hAnsi="Calibri Light" w:cs="Times New Roman"/>
      <w:sz w:val="22"/>
      <w:szCs w:val="22"/>
      <w:lang w:eastAsia="en-US"/>
    </w:rPr>
  </w:style>
  <w:style w:type="paragraph" w:customStyle="1" w:styleId="FR1">
    <w:name w:val="FR1"/>
    <w:rsid w:val="0022473D"/>
    <w:pPr>
      <w:widowControl w:val="0"/>
      <w:autoSpaceDE w:val="0"/>
      <w:autoSpaceDN w:val="0"/>
      <w:adjustRightInd w:val="0"/>
      <w:spacing w:before="200" w:line="260" w:lineRule="auto"/>
      <w:ind w:left="1240" w:right="200"/>
      <w:jc w:val="both"/>
    </w:pPr>
    <w:rPr>
      <w:rFonts w:ascii="Times New Roman" w:eastAsia="Times New Roman" w:hAnsi="Times New Roman"/>
      <w:sz w:val="22"/>
      <w:szCs w:val="22"/>
    </w:rPr>
  </w:style>
  <w:style w:type="paragraph" w:styleId="23">
    <w:name w:val="Body Text 2"/>
    <w:basedOn w:val="a"/>
    <w:link w:val="24"/>
    <w:uiPriority w:val="99"/>
    <w:semiHidden/>
    <w:unhideWhenUsed/>
    <w:rsid w:val="0011699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11699B"/>
    <w:rPr>
      <w:sz w:val="22"/>
      <w:szCs w:val="22"/>
      <w:lang w:eastAsia="en-US"/>
    </w:rPr>
  </w:style>
  <w:style w:type="paragraph" w:customStyle="1" w:styleId="afa">
    <w:name w:val="Îńíîâíîé ňĺęńň"/>
    <w:basedOn w:val="a"/>
    <w:rsid w:val="0011699B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40">
    <w:name w:val="Заголовок 4 Знак"/>
    <w:link w:val="4"/>
    <w:uiPriority w:val="9"/>
    <w:semiHidden/>
    <w:rsid w:val="00634B7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33">
    <w:name w:val="Body Text 3"/>
    <w:basedOn w:val="a"/>
    <w:link w:val="34"/>
    <w:uiPriority w:val="99"/>
    <w:semiHidden/>
    <w:unhideWhenUsed/>
    <w:rsid w:val="00634B7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634B71"/>
    <w:rPr>
      <w:sz w:val="16"/>
      <w:szCs w:val="16"/>
      <w:lang w:eastAsia="en-US"/>
    </w:rPr>
  </w:style>
  <w:style w:type="table" w:styleId="afb">
    <w:name w:val="Table Grid"/>
    <w:basedOn w:val="a1"/>
    <w:uiPriority w:val="59"/>
    <w:rsid w:val="002549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basedOn w:val="a0"/>
    <w:uiPriority w:val="22"/>
    <w:qFormat/>
    <w:rsid w:val="002C1D99"/>
    <w:rPr>
      <w:b/>
      <w:bCs/>
    </w:rPr>
  </w:style>
  <w:style w:type="character" w:customStyle="1" w:styleId="q4iawc">
    <w:name w:val="q4iawc"/>
    <w:basedOn w:val="a0"/>
    <w:rsid w:val="00CC4140"/>
  </w:style>
  <w:style w:type="character" w:customStyle="1" w:styleId="UnresolvedMention">
    <w:name w:val="Unresolved Mention"/>
    <w:basedOn w:val="a0"/>
    <w:uiPriority w:val="99"/>
    <w:semiHidden/>
    <w:unhideWhenUsed/>
    <w:rsid w:val="00F17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dda.k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rugsafety@evolet.co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pey.eu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F428A-BE7B-4987-9BC9-34EDD6AC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8198</Words>
  <Characters>46735</Characters>
  <Application>Microsoft Office Word</Application>
  <DocSecurity>0</DocSecurity>
  <Lines>389</Lines>
  <Paragraphs>109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54824</CharactersWithSpaces>
  <SharedDoc>false</SharedDoc>
  <HLinks>
    <vt:vector size="24" baseType="variant">
      <vt:variant>
        <vt:i4>7667774</vt:i4>
      </vt:variant>
      <vt:variant>
        <vt:i4>9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1441837</vt:i4>
      </vt:variant>
      <vt:variant>
        <vt:i4>6</vt:i4>
      </vt:variant>
      <vt:variant>
        <vt:i4>0</vt:i4>
      </vt:variant>
      <vt:variant>
        <vt:i4>5</vt:i4>
      </vt:variant>
      <vt:variant>
        <vt:lpwstr>mailto:info@neolife.kz</vt:lpwstr>
      </vt:variant>
      <vt:variant>
        <vt:lpwstr/>
      </vt:variant>
      <vt:variant>
        <vt:i4>1704057</vt:i4>
      </vt:variant>
      <vt:variant>
        <vt:i4>3</vt:i4>
      </vt:variant>
      <vt:variant>
        <vt:i4>0</vt:i4>
      </vt:variant>
      <vt:variant>
        <vt:i4>5</vt:i4>
      </vt:variant>
      <vt:variant>
        <vt:lpwstr>mailto:drugsafety@evolet.co.uk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Акнур А. Шеризатова</cp:lastModifiedBy>
  <cp:revision>4</cp:revision>
  <cp:lastPrinted>2019-11-18T06:17:00Z</cp:lastPrinted>
  <dcterms:created xsi:type="dcterms:W3CDTF">2025-08-22T12:14:00Z</dcterms:created>
  <dcterms:modified xsi:type="dcterms:W3CDTF">2025-08-25T12:19:00Z</dcterms:modified>
</cp:coreProperties>
</file>